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769EE" w14:textId="39F24465" w:rsidR="00795321" w:rsidRPr="004D789B" w:rsidRDefault="00795321" w:rsidP="00F57195">
      <w:pPr>
        <w:pStyle w:val="2"/>
        <w:jc w:val="right"/>
      </w:pPr>
      <w:bookmarkStart w:id="0" w:name="_GoBack"/>
      <w:bookmarkEnd w:id="0"/>
      <w:r w:rsidRPr="004D789B">
        <w:t>Приложение №</w:t>
      </w:r>
      <w:r w:rsidR="00A13F2C" w:rsidRPr="004D789B">
        <w:t>1</w:t>
      </w:r>
    </w:p>
    <w:p w14:paraId="6E378E19" w14:textId="77777777" w:rsidR="00A55BA4" w:rsidRPr="004D789B" w:rsidRDefault="00A55BA4" w:rsidP="00A55BA4">
      <w:pPr>
        <w:spacing w:line="384" w:lineRule="auto"/>
        <w:jc w:val="right"/>
        <w:rPr>
          <w:b/>
          <w:sz w:val="26"/>
          <w:szCs w:val="26"/>
        </w:rPr>
      </w:pPr>
      <w:r w:rsidRPr="004D789B">
        <w:rPr>
          <w:b/>
          <w:sz w:val="26"/>
          <w:szCs w:val="26"/>
        </w:rPr>
        <w:t>«УТВЕРЖДЕНО»</w:t>
      </w:r>
    </w:p>
    <w:p w14:paraId="5FF2ABFA" w14:textId="77777777" w:rsidR="00E76ED8" w:rsidRPr="009A2740" w:rsidRDefault="00E76ED8" w:rsidP="00E76ED8">
      <w:pPr>
        <w:spacing w:line="384" w:lineRule="auto"/>
        <w:jc w:val="right"/>
        <w:rPr>
          <w:rFonts w:ascii="Tenor Sans" w:hAnsi="Tenor Sans"/>
          <w:b/>
          <w:sz w:val="22"/>
        </w:rPr>
      </w:pPr>
      <w:r w:rsidRPr="009A2740">
        <w:rPr>
          <w:rFonts w:ascii="Tenor Sans" w:hAnsi="Tenor Sans"/>
          <w:b/>
          <w:sz w:val="22"/>
        </w:rPr>
        <w:t xml:space="preserve">Приказом ООО «Цифромед» </w:t>
      </w:r>
    </w:p>
    <w:p w14:paraId="7BBC7E58" w14:textId="77777777" w:rsidR="00E76ED8" w:rsidRPr="009A2740" w:rsidRDefault="00E76ED8" w:rsidP="00E76ED8">
      <w:pPr>
        <w:spacing w:line="384" w:lineRule="auto"/>
        <w:jc w:val="right"/>
        <w:rPr>
          <w:rFonts w:ascii="Tenor Sans" w:hAnsi="Tenor Sans"/>
          <w:b/>
          <w:sz w:val="22"/>
        </w:rPr>
      </w:pPr>
      <w:r w:rsidRPr="009A2740">
        <w:rPr>
          <w:rFonts w:ascii="Tenor Sans" w:hAnsi="Tenor Sans"/>
          <w:b/>
          <w:sz w:val="22"/>
        </w:rPr>
        <w:t>от «___» _____ 2024 г. №_______________</w:t>
      </w:r>
    </w:p>
    <w:p w14:paraId="72CBD85E" w14:textId="77777777" w:rsidR="00795321" w:rsidRPr="004D789B" w:rsidRDefault="00795321" w:rsidP="00795321">
      <w:pPr>
        <w:pStyle w:val="3"/>
        <w:tabs>
          <w:tab w:val="clear" w:pos="851"/>
          <w:tab w:val="left" w:pos="-4680"/>
          <w:tab w:val="left" w:pos="1134"/>
        </w:tabs>
        <w:spacing w:line="384" w:lineRule="auto"/>
        <w:rPr>
          <w:b/>
        </w:rPr>
      </w:pPr>
    </w:p>
    <w:p w14:paraId="569633B8" w14:textId="77777777" w:rsidR="007521EA" w:rsidRPr="004D789B" w:rsidRDefault="007521EA" w:rsidP="00A420F6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jc w:val="left"/>
      </w:pPr>
    </w:p>
    <w:p w14:paraId="5B4AEDD6" w14:textId="2AFC716C" w:rsidR="007A3F60" w:rsidRPr="004D789B" w:rsidRDefault="009D7222" w:rsidP="00BD0B52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jc w:val="center"/>
        <w:rPr>
          <w:b/>
        </w:rPr>
      </w:pPr>
      <w:r w:rsidRPr="004D789B">
        <w:rPr>
          <w:b/>
        </w:rPr>
        <w:t>ОБЩИЕ ПОЛОЖЕНИЯ</w:t>
      </w:r>
      <w:r w:rsidR="0051333D" w:rsidRPr="004D789B">
        <w:rPr>
          <w:b/>
        </w:rPr>
        <w:t xml:space="preserve"> ПО ОПРЕДЕЛЕНИЮ УСЛОВИЙ ОПЛАТЫ</w:t>
      </w:r>
    </w:p>
    <w:p w14:paraId="64931C55" w14:textId="732C42F7" w:rsidR="007A3F60" w:rsidRPr="004D789B" w:rsidRDefault="007A3F60" w:rsidP="00A420F6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jc w:val="left"/>
      </w:pPr>
    </w:p>
    <w:p w14:paraId="3F437B05" w14:textId="3C676265" w:rsidR="00BE61FD" w:rsidRPr="004D789B" w:rsidRDefault="00BE61FD" w:rsidP="00A420F6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jc w:val="left"/>
      </w:pPr>
    </w:p>
    <w:p w14:paraId="7787302A" w14:textId="06A16583" w:rsidR="006D3FB5" w:rsidRPr="004D789B" w:rsidRDefault="006D3FB5" w:rsidP="006D3FB5">
      <w:pPr>
        <w:pStyle w:val="3"/>
        <w:numPr>
          <w:ilvl w:val="0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jc w:val="center"/>
        <w:rPr>
          <w:b/>
        </w:rPr>
      </w:pPr>
      <w:r w:rsidRPr="004D789B">
        <w:rPr>
          <w:b/>
        </w:rPr>
        <w:t>Термины, определения и сокращения</w:t>
      </w:r>
    </w:p>
    <w:p w14:paraId="7FFADC3A" w14:textId="77777777" w:rsidR="006D3FB5" w:rsidRPr="004D789B" w:rsidRDefault="006D3FB5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3724326B" w14:textId="5285B2BF" w:rsidR="00736CAC" w:rsidRPr="004D789B" w:rsidRDefault="00736CAC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 xml:space="preserve">БДДС – бюджет движения денежных средств (статьи БДДС имеют </w:t>
      </w:r>
      <w:r w:rsidR="002C04D0" w:rsidRPr="004D789B">
        <w:t xml:space="preserve">в коде статьи </w:t>
      </w:r>
      <w:r w:rsidRPr="004D789B">
        <w:t>буквенное обозначение «</w:t>
      </w:r>
      <w:r w:rsidR="003B4E5C" w:rsidRPr="004D789B">
        <w:t>Р</w:t>
      </w:r>
      <w:r w:rsidRPr="004D789B">
        <w:t>» перед цифрами).</w:t>
      </w:r>
    </w:p>
    <w:p w14:paraId="51FF2999" w14:textId="36125BDE" w:rsidR="00657D73" w:rsidRPr="004D789B" w:rsidRDefault="00657D73" w:rsidP="00657D73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>Биржевая цена товара – цена товара, установленная биржей.</w:t>
      </w:r>
    </w:p>
    <w:p w14:paraId="50D77037" w14:textId="4596AF64" w:rsidR="008440FF" w:rsidRPr="004D789B" w:rsidRDefault="008440FF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>Валютный коридор – границы изменения курса рубля</w:t>
      </w:r>
      <w:r w:rsidR="00FB171D" w:rsidRPr="004D789B">
        <w:t>, рассчитываемого</w:t>
      </w:r>
      <w:r w:rsidRPr="004D789B">
        <w:t xml:space="preserve"> на определенную Договором дату</w:t>
      </w:r>
      <w:r w:rsidR="00FB171D" w:rsidRPr="004D789B">
        <w:t>,</w:t>
      </w:r>
      <w:r w:rsidRPr="004D789B">
        <w:t xml:space="preserve"> относительно базового курса рубля</w:t>
      </w:r>
      <w:r w:rsidR="00FB171D" w:rsidRPr="004D789B">
        <w:t xml:space="preserve"> с целью определения рублевой суммы платежа</w:t>
      </w:r>
      <w:r w:rsidRPr="004D789B">
        <w:t>.</w:t>
      </w:r>
    </w:p>
    <w:p w14:paraId="10AE199D" w14:textId="3C863E34" w:rsidR="003F0DD4" w:rsidRDefault="003F0DD4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>ВНД – внутренний нормативный документ Общества.</w:t>
      </w:r>
    </w:p>
    <w:p w14:paraId="4AF5D53B" w14:textId="7E2106A3" w:rsidR="00EC08EF" w:rsidRPr="004D789B" w:rsidRDefault="00EC08EF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>
        <w:t xml:space="preserve">ВЗЛ </w:t>
      </w:r>
      <w:r w:rsidR="00D770F6">
        <w:t>–</w:t>
      </w:r>
      <w:r>
        <w:t xml:space="preserve"> </w:t>
      </w:r>
      <w:r w:rsidR="00D770F6">
        <w:rPr>
          <w:rStyle w:val="af7"/>
          <w:bCs/>
          <w:i w:val="0"/>
          <w:iCs w:val="0"/>
          <w:color w:val="000000" w:themeColor="text1"/>
          <w:shd w:val="clear" w:color="auto" w:fill="FFFFFF"/>
        </w:rPr>
        <w:t>в</w:t>
      </w:r>
      <w:r w:rsidR="00D770F6" w:rsidRPr="00D770F6">
        <w:rPr>
          <w:rStyle w:val="af7"/>
          <w:bCs/>
          <w:i w:val="0"/>
          <w:iCs w:val="0"/>
          <w:color w:val="000000" w:themeColor="text1"/>
          <w:shd w:val="clear" w:color="auto" w:fill="FFFFFF"/>
        </w:rPr>
        <w:t>заимозависимые лица</w:t>
      </w:r>
      <w:r w:rsidR="000E23E0">
        <w:rPr>
          <w:rStyle w:val="af7"/>
          <w:bCs/>
          <w:i w:val="0"/>
          <w:iCs w:val="0"/>
          <w:color w:val="000000" w:themeColor="text1"/>
          <w:shd w:val="clear" w:color="auto" w:fill="FFFFFF"/>
        </w:rPr>
        <w:t>.</w:t>
      </w:r>
    </w:p>
    <w:p w14:paraId="050D1381" w14:textId="071951F8" w:rsidR="00772B77" w:rsidRDefault="00772B77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>ГОЗ – государственный оборонный заказ.</w:t>
      </w:r>
    </w:p>
    <w:p w14:paraId="232C1D79" w14:textId="77777777" w:rsidR="009B2462" w:rsidRDefault="009B2462" w:rsidP="009B2462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>ДПВ – Дирекция по правовым вопросам Общества.</w:t>
      </w:r>
    </w:p>
    <w:p w14:paraId="31C59D2E" w14:textId="1993C25E" w:rsidR="006D3FB5" w:rsidRPr="004D789B" w:rsidRDefault="006D3FB5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>Договор – расходны</w:t>
      </w:r>
      <w:r w:rsidR="00C61CEE" w:rsidRPr="004D789B">
        <w:t>й</w:t>
      </w:r>
      <w:r w:rsidRPr="004D789B">
        <w:t xml:space="preserve"> для Общества договор</w:t>
      </w:r>
      <w:r w:rsidR="003F0DD4" w:rsidRPr="004D789B">
        <w:t>.</w:t>
      </w:r>
    </w:p>
    <w:p w14:paraId="2266A308" w14:textId="4B1FAA49" w:rsidR="001B0A04" w:rsidRPr="004D789B" w:rsidRDefault="001B0A04" w:rsidP="001B0A04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 xml:space="preserve">Договор в условных единицах, Договор в у.е. – Договор, расчеты по которому производятся в рублях, но суммы платежей в рублях зависят от курса рубля и/или от </w:t>
      </w:r>
      <w:r w:rsidR="00657D73" w:rsidRPr="004D789B">
        <w:t>биржевой цены товара</w:t>
      </w:r>
      <w:r w:rsidRPr="004D789B">
        <w:t>.</w:t>
      </w:r>
    </w:p>
    <w:p w14:paraId="7EBFAB29" w14:textId="6F464933" w:rsidR="00601773" w:rsidRDefault="00601773" w:rsidP="001B0A04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bookmarkStart w:id="1" w:name="_Hlk132222396"/>
      <w:r w:rsidRPr="004D789B">
        <w:t xml:space="preserve">Доходный договор с государственным финансированием – доходный для Общества договор с казначейским или банковским сопровождением, </w:t>
      </w:r>
      <w:r w:rsidR="00964C3B" w:rsidRPr="004D789B">
        <w:t>в том числе</w:t>
      </w:r>
      <w:r w:rsidRPr="004D789B">
        <w:t xml:space="preserve"> заключенный в рамках исполнения ГОЗ, </w:t>
      </w:r>
      <w:r w:rsidR="00964C3B" w:rsidRPr="004D789B">
        <w:t>либо</w:t>
      </w:r>
      <w:r w:rsidRPr="004D789B">
        <w:t xml:space="preserve"> соглашени</w:t>
      </w:r>
      <w:r w:rsidR="00964C3B" w:rsidRPr="004D789B">
        <w:t>е (договор)</w:t>
      </w:r>
      <w:r w:rsidRPr="004D789B">
        <w:t xml:space="preserve"> о предоставлении</w:t>
      </w:r>
      <w:r w:rsidR="003066F7" w:rsidRPr="004D789B">
        <w:t xml:space="preserve"> </w:t>
      </w:r>
      <w:bookmarkEnd w:id="1"/>
      <w:r w:rsidR="00964C3B" w:rsidRPr="004D789B">
        <w:t>субсидии</w:t>
      </w:r>
      <w:r w:rsidRPr="004D789B">
        <w:t>.</w:t>
      </w:r>
    </w:p>
    <w:p w14:paraId="15C0C20C" w14:textId="667DAC70" w:rsidR="004C1F0D" w:rsidRPr="004D789B" w:rsidRDefault="004C1F0D" w:rsidP="001B0A04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C1F0D">
        <w:t>Инициатор – структурное подразделение Общества, выступающее инициатором закупки.</w:t>
      </w:r>
    </w:p>
    <w:p w14:paraId="0794C918" w14:textId="7040EDEE" w:rsidR="00836D1E" w:rsidRPr="004D789B" w:rsidRDefault="0038540F" w:rsidP="00FE0ABC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>ПрО</w:t>
      </w:r>
      <w:r w:rsidR="00836D1E" w:rsidRPr="004D789B">
        <w:t xml:space="preserve"> – </w:t>
      </w:r>
      <w:r w:rsidRPr="004D789B">
        <w:t>Проектный офис</w:t>
      </w:r>
      <w:r w:rsidR="00836D1E" w:rsidRPr="004D789B">
        <w:t>.</w:t>
      </w:r>
    </w:p>
    <w:p w14:paraId="05F4C1A5" w14:textId="7B6D4E79" w:rsidR="0038540F" w:rsidRDefault="0038540F" w:rsidP="00FE0ABC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>ОКД - Отдел контрактной деятельности</w:t>
      </w:r>
      <w:r w:rsidR="004568B2">
        <w:t>.</w:t>
      </w:r>
    </w:p>
    <w:p w14:paraId="36C3248C" w14:textId="6D77E886" w:rsidR="004568B2" w:rsidRPr="004D789B" w:rsidRDefault="004568B2" w:rsidP="004568B2">
      <w:pPr>
        <w:pStyle w:val="3"/>
        <w:spacing w:line="240" w:lineRule="auto"/>
        <w:ind w:firstLine="709"/>
      </w:pPr>
      <w:r w:rsidRPr="004568B2">
        <w:t>ОБС - оборотные средства</w:t>
      </w:r>
      <w:r>
        <w:t>.</w:t>
      </w:r>
    </w:p>
    <w:p w14:paraId="5D5F1E46" w14:textId="4815AC5E" w:rsidR="00C61CEE" w:rsidRPr="004D789B" w:rsidRDefault="00C61CEE" w:rsidP="004568B2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>Заказ – заказ, оформленный в</w:t>
      </w:r>
      <w:r w:rsidR="00EF319D" w:rsidRPr="004D789B">
        <w:t xml:space="preserve"> </w:t>
      </w:r>
      <w:r w:rsidRPr="004D789B">
        <w:t>рамках Договора.</w:t>
      </w:r>
    </w:p>
    <w:p w14:paraId="2866E606" w14:textId="2C204FFF" w:rsidR="003F0DD4" w:rsidRDefault="003F0DD4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 xml:space="preserve">Исполнение обязательств </w:t>
      </w:r>
      <w:r w:rsidR="009B2462">
        <w:t>К</w:t>
      </w:r>
      <w:r w:rsidRPr="004D789B">
        <w:t>онтрагентом – поставка товара/выполнение работ/оказа</w:t>
      </w:r>
      <w:r w:rsidR="00BB4DF3" w:rsidRPr="004D789B">
        <w:t>ние</w:t>
      </w:r>
      <w:r w:rsidRPr="004D789B">
        <w:t xml:space="preserve"> услуг</w:t>
      </w:r>
      <w:r w:rsidR="00C507EF">
        <w:t>/</w:t>
      </w:r>
      <w:r w:rsidR="00B317C0">
        <w:t>передач</w:t>
      </w:r>
      <w:r w:rsidR="00897502">
        <w:t>а</w:t>
      </w:r>
      <w:r w:rsidR="00B317C0">
        <w:t xml:space="preserve"> права использования результата интеллектуальной деятельности или средства индивидуализации </w:t>
      </w:r>
      <w:r w:rsidR="009B2462">
        <w:t>К</w:t>
      </w:r>
      <w:r w:rsidRPr="004D789B">
        <w:t>онт</w:t>
      </w:r>
      <w:r w:rsidR="00BB4DF3" w:rsidRPr="004D789B">
        <w:t>ра</w:t>
      </w:r>
      <w:r w:rsidRPr="004D789B">
        <w:t xml:space="preserve">гентом в соответствии с условиями </w:t>
      </w:r>
      <w:r w:rsidR="001D4FE5" w:rsidRPr="004D789B">
        <w:t>Д</w:t>
      </w:r>
      <w:r w:rsidRPr="004D789B">
        <w:t>оговора</w:t>
      </w:r>
      <w:r w:rsidR="001B0A04" w:rsidRPr="004D789B">
        <w:t>.</w:t>
      </w:r>
    </w:p>
    <w:p w14:paraId="29B22C2C" w14:textId="79B4AE2A" w:rsidR="009B2462" w:rsidRPr="004D789B" w:rsidRDefault="009B2462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>
        <w:t xml:space="preserve">Контрагент </w:t>
      </w:r>
      <w:r w:rsidR="00C507EF">
        <w:t>–</w:t>
      </w:r>
      <w:r>
        <w:t xml:space="preserve"> </w:t>
      </w:r>
      <w:r w:rsidR="00C507EF">
        <w:t xml:space="preserve">юридическое или физическое лицо, заключившее Договор с Обществом на </w:t>
      </w:r>
      <w:r w:rsidR="00C507EF" w:rsidRPr="00C507EF">
        <w:t>поставк</w:t>
      </w:r>
      <w:r w:rsidR="00C507EF">
        <w:t>у</w:t>
      </w:r>
      <w:r w:rsidR="00C507EF" w:rsidRPr="00C507EF">
        <w:t xml:space="preserve"> товара/выполнение работ/оказание услуг</w:t>
      </w:r>
      <w:r w:rsidR="00C507EF">
        <w:t>/передачу прав</w:t>
      </w:r>
      <w:r w:rsidR="00703C0C">
        <w:t>а</w:t>
      </w:r>
      <w:r w:rsidR="00C507EF">
        <w:t xml:space="preserve"> </w:t>
      </w:r>
      <w:r w:rsidR="00703C0C">
        <w:t>использования результата интеллектуальной деятельности или средства индивидуализации</w:t>
      </w:r>
      <w:r w:rsidR="00C507EF">
        <w:t>.</w:t>
      </w:r>
    </w:p>
    <w:p w14:paraId="35C0F215" w14:textId="66A8192F" w:rsidR="001B0A04" w:rsidRDefault="001B0A04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 xml:space="preserve">Курс </w:t>
      </w:r>
      <w:r w:rsidR="0082672D" w:rsidRPr="004D789B">
        <w:t>валюты</w:t>
      </w:r>
      <w:r w:rsidRPr="004D789B">
        <w:t xml:space="preserve"> – курс </w:t>
      </w:r>
      <w:r w:rsidR="0082672D" w:rsidRPr="004D789B">
        <w:t>иностранной валюты</w:t>
      </w:r>
      <w:r w:rsidRPr="004D789B">
        <w:t xml:space="preserve"> к </w:t>
      </w:r>
      <w:r w:rsidR="0082672D" w:rsidRPr="004D789B">
        <w:t>рублю</w:t>
      </w:r>
      <w:r w:rsidR="00D54A6B" w:rsidRPr="004D789B">
        <w:t>, устанавливаемый</w:t>
      </w:r>
      <w:r w:rsidR="00657D73" w:rsidRPr="004D789B">
        <w:t xml:space="preserve"> ЦБ РФ, Московской биржей или соглашением сторон Договора.</w:t>
      </w:r>
    </w:p>
    <w:p w14:paraId="451D1272" w14:textId="11F57985" w:rsidR="004568B2" w:rsidRPr="004568B2" w:rsidRDefault="004568B2" w:rsidP="004568B2">
      <w:pPr>
        <w:pStyle w:val="3"/>
        <w:ind w:firstLine="709"/>
        <w:rPr>
          <w:bCs/>
        </w:rPr>
      </w:pPr>
      <w:r w:rsidRPr="004568B2">
        <w:t>КС/БС - к</w:t>
      </w:r>
      <w:r w:rsidRPr="004568B2">
        <w:rPr>
          <w:bCs/>
        </w:rPr>
        <w:t>азначейское/банковское сопровождение.</w:t>
      </w:r>
    </w:p>
    <w:p w14:paraId="353BFCB8" w14:textId="77777777" w:rsidR="004568B2" w:rsidRDefault="004568B2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6064FFB1" w14:textId="1A2826FF" w:rsidR="00E0507B" w:rsidRPr="004D789B" w:rsidRDefault="00E0507B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>
        <w:t xml:space="preserve">МСФО - </w:t>
      </w:r>
      <w:r w:rsidR="00A564EB" w:rsidRPr="00A564EB">
        <w:rPr>
          <w:color w:val="091520"/>
          <w:shd w:val="clear" w:color="auto" w:fill="FFFFFF"/>
        </w:rPr>
        <w:t>международные стандарты финансовой отчётности</w:t>
      </w:r>
    </w:p>
    <w:p w14:paraId="0526D17E" w14:textId="3E2EA141" w:rsidR="006D3FB5" w:rsidRPr="004D789B" w:rsidRDefault="006D3FB5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>Общество –</w:t>
      </w:r>
      <w:r w:rsidR="00B96C2B" w:rsidRPr="004D789B">
        <w:rPr>
          <w:b/>
        </w:rPr>
        <w:t xml:space="preserve"> ООО «Цифромед»</w:t>
      </w:r>
      <w:r w:rsidR="003F0DD4" w:rsidRPr="004D789B">
        <w:t>.</w:t>
      </w:r>
    </w:p>
    <w:p w14:paraId="7D977726" w14:textId="1C3D28E4" w:rsidR="00C61CEE" w:rsidRPr="004D789B" w:rsidRDefault="00C61CEE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>Приказ – приказ Обществ</w:t>
      </w:r>
      <w:r w:rsidR="00A56D06" w:rsidRPr="004D789B">
        <w:t>а</w:t>
      </w:r>
      <w:r w:rsidRPr="004D789B">
        <w:t xml:space="preserve"> об утверждении ТУО.</w:t>
      </w:r>
    </w:p>
    <w:p w14:paraId="695C6E29" w14:textId="36FB4AF2" w:rsidR="0044035C" w:rsidRDefault="0044035C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 xml:space="preserve">ПУД – </w:t>
      </w:r>
      <w:r w:rsidR="00E56447" w:rsidRPr="004D789B">
        <w:t xml:space="preserve">полный пакет </w:t>
      </w:r>
      <w:r w:rsidRPr="004D789B">
        <w:t>первичны</w:t>
      </w:r>
      <w:r w:rsidR="00E56447" w:rsidRPr="004D789B">
        <w:t>х</w:t>
      </w:r>
      <w:r w:rsidRPr="004D789B">
        <w:t xml:space="preserve"> учетны</w:t>
      </w:r>
      <w:r w:rsidR="00E56447" w:rsidRPr="004D789B">
        <w:t>х</w:t>
      </w:r>
      <w:r w:rsidRPr="004D789B">
        <w:t xml:space="preserve"> документ</w:t>
      </w:r>
      <w:r w:rsidR="00E56447" w:rsidRPr="004D789B">
        <w:t>ов</w:t>
      </w:r>
      <w:r w:rsidRPr="004D789B">
        <w:t xml:space="preserve"> (акты, товарные накладные и т.п.)</w:t>
      </w:r>
      <w:r w:rsidR="00E56447" w:rsidRPr="004D789B">
        <w:t xml:space="preserve"> указанный в Договоре, который подтверждает выполнение обязательств </w:t>
      </w:r>
      <w:r w:rsidR="004D5190">
        <w:t>К</w:t>
      </w:r>
      <w:r w:rsidR="00E56447" w:rsidRPr="004D789B">
        <w:t>онтрагентом по Договору/этапу Договора/Заказу/этапу Заказа (поставленной партии товара в рамках Заказа)</w:t>
      </w:r>
      <w:r w:rsidRPr="004D789B">
        <w:t>.</w:t>
      </w:r>
    </w:p>
    <w:p w14:paraId="37BC8E00" w14:textId="207F3E2E" w:rsidR="00C73CD5" w:rsidRPr="004D789B" w:rsidRDefault="00C73CD5" w:rsidP="00C73CD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>Раздел «</w:t>
      </w:r>
      <w:r w:rsidR="00137920" w:rsidRPr="004D789B">
        <w:t>Т</w:t>
      </w:r>
      <w:r w:rsidRPr="004D789B">
        <w:t xml:space="preserve">иповые условия оплаты»– раздел, размещенный на </w:t>
      </w:r>
      <w:r w:rsidR="00B61776">
        <w:t>Интранет -портале</w:t>
      </w:r>
      <w:r w:rsidRPr="004D789B">
        <w:t xml:space="preserve"> </w:t>
      </w:r>
      <w:r w:rsidR="009B2462">
        <w:t>Общества по адресу</w:t>
      </w:r>
      <w:r w:rsidR="00B96C2B" w:rsidRPr="004D789B">
        <w:t xml:space="preserve"> </w:t>
      </w:r>
      <w:hyperlink r:id="rId8" w:history="1">
        <w:r w:rsidR="00B96C2B" w:rsidRPr="004D789B">
          <w:rPr>
            <w:rStyle w:val="af2"/>
          </w:rPr>
          <w:t>https://www.digitalms.ru/media/materials/</w:t>
        </w:r>
      </w:hyperlink>
      <w:r w:rsidRPr="004D789B">
        <w:t>.</w:t>
      </w:r>
    </w:p>
    <w:p w14:paraId="745E5B61" w14:textId="656C4C5E" w:rsidR="0017278A" w:rsidRPr="004D789B" w:rsidRDefault="0017278A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>Рыночная цена – цена товара, материала, сырья, услуги, работ, определяемая по результатам торгов на бирже или в соответствии с публично доступным ценовым индикатором, который обе стороны Договора согласились использовать для определения цены товара, материала, сырья, услуги, работ для целей использования в Договоре.</w:t>
      </w:r>
    </w:p>
    <w:p w14:paraId="0DD35CF2" w14:textId="4C812B26" w:rsidR="001B2F3F" w:rsidRPr="004D789B" w:rsidRDefault="001A4629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 xml:space="preserve">Соглашение о динамическом дисконтировании платежей – </w:t>
      </w:r>
      <w:r w:rsidRPr="004D789B">
        <w:rPr>
          <w:rFonts w:eastAsia="Times New Roman"/>
        </w:rPr>
        <w:t>Соглашение о порядке оплаты товаров/работ/услуг за премию (поощрительную выплату).</w:t>
      </w:r>
      <w:r w:rsidR="009B2462">
        <w:t xml:space="preserve"> </w:t>
      </w:r>
      <w:r w:rsidR="00885A9A" w:rsidRPr="004D789B">
        <w:t>Р</w:t>
      </w:r>
      <w:r w:rsidR="00A1749E" w:rsidRPr="004D789B">
        <w:t>азмещен</w:t>
      </w:r>
      <w:r w:rsidR="00885A9A" w:rsidRPr="004D789B">
        <w:t>о</w:t>
      </w:r>
      <w:r w:rsidR="00A1749E" w:rsidRPr="004D789B">
        <w:t xml:space="preserve"> на </w:t>
      </w:r>
      <w:r w:rsidR="00A10D5D">
        <w:t>Интранет - портале</w:t>
      </w:r>
      <w:r w:rsidR="009B2462">
        <w:t xml:space="preserve"> Общества</w:t>
      </w:r>
      <w:r w:rsidR="00A1749E" w:rsidRPr="004D789B">
        <w:t xml:space="preserve"> </w:t>
      </w:r>
      <w:r w:rsidR="009B2462">
        <w:t>по адресу</w:t>
      </w:r>
      <w:r w:rsidR="00A1749E" w:rsidRPr="004D789B">
        <w:t xml:space="preserve"> </w:t>
      </w:r>
      <w:hyperlink r:id="rId9" w:history="1">
        <w:r w:rsidR="00A1749E" w:rsidRPr="004D789B">
          <w:rPr>
            <w:rStyle w:val="af2"/>
          </w:rPr>
          <w:t>https://www.digitalms.ru/media/materials/</w:t>
        </w:r>
      </w:hyperlink>
      <w:r w:rsidR="001B2F3F" w:rsidRPr="004D789B">
        <w:t>.</w:t>
      </w:r>
    </w:p>
    <w:p w14:paraId="18EF9237" w14:textId="2D4F8725" w:rsidR="00F04253" w:rsidRPr="004D789B" w:rsidRDefault="00F04253" w:rsidP="00F04253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 xml:space="preserve">Сырьевой коридор – </w:t>
      </w:r>
      <w:r w:rsidR="00536C5A" w:rsidRPr="004D789B">
        <w:t>границы изменения рыночной цены товара, материала, сырья, услуги, работ</w:t>
      </w:r>
      <w:r w:rsidR="00FB171D" w:rsidRPr="004D789B">
        <w:t>, рассчитываемой</w:t>
      </w:r>
      <w:r w:rsidR="00536C5A" w:rsidRPr="004D789B">
        <w:t xml:space="preserve"> на определенную Договором дату</w:t>
      </w:r>
      <w:r w:rsidR="00FB171D" w:rsidRPr="004D789B">
        <w:t>,</w:t>
      </w:r>
      <w:r w:rsidR="00536C5A" w:rsidRPr="004D789B">
        <w:t xml:space="preserve"> относительно базовой рыночной цены</w:t>
      </w:r>
      <w:r w:rsidR="00FB171D" w:rsidRPr="004D789B">
        <w:t xml:space="preserve"> с целью определения рублевой суммы платежа</w:t>
      </w:r>
      <w:r w:rsidRPr="004D789B">
        <w:t>.</w:t>
      </w:r>
    </w:p>
    <w:p w14:paraId="16C0D504" w14:textId="49F31758" w:rsidR="00712B9B" w:rsidRDefault="00712B9B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>Субъект МСП –</w:t>
      </w:r>
      <w:r w:rsidR="0024532D" w:rsidRPr="004D789B">
        <w:t xml:space="preserve"> юридическое лицо или индивидуальный предприниматель, включенный в Единый реестр субъектов малого и среднего предпринимательства, размещенный на официальном сайте Федеральной налоговой </w:t>
      </w:r>
      <w:r w:rsidR="00D404A5" w:rsidRPr="004D789B">
        <w:t>с</w:t>
      </w:r>
      <w:r w:rsidR="0024532D" w:rsidRPr="004D789B">
        <w:t>лужбы РФ.</w:t>
      </w:r>
    </w:p>
    <w:p w14:paraId="7EBAF200" w14:textId="7B3B1F81" w:rsidR="00EC08EF" w:rsidRPr="000E23E0" w:rsidRDefault="00EC08EF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  <w:rPr>
          <w:color w:val="000000" w:themeColor="text1"/>
        </w:rPr>
      </w:pPr>
      <w:r>
        <w:t>СЭД</w:t>
      </w:r>
      <w:r w:rsidR="00221E6F">
        <w:t xml:space="preserve"> </w:t>
      </w:r>
      <w:r>
        <w:t>-</w:t>
      </w:r>
      <w:r w:rsidR="00221E6F">
        <w:t xml:space="preserve"> </w:t>
      </w:r>
      <w:r w:rsidR="000E23E0" w:rsidRPr="000E23E0">
        <w:rPr>
          <w:color w:val="000000" w:themeColor="text1"/>
          <w:shd w:val="clear" w:color="auto" w:fill="FFFFFF"/>
        </w:rPr>
        <w:t>система электронного документооборота</w:t>
      </w:r>
      <w:r w:rsidR="006B49B8">
        <w:rPr>
          <w:color w:val="000000" w:themeColor="text1"/>
          <w:shd w:val="clear" w:color="auto" w:fill="FFFFFF"/>
        </w:rPr>
        <w:t>.</w:t>
      </w:r>
    </w:p>
    <w:p w14:paraId="48AF6DAB" w14:textId="35EDB4BA" w:rsidR="00221E6F" w:rsidRPr="004D789B" w:rsidRDefault="00221E6F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>
        <w:t xml:space="preserve">СнО </w:t>
      </w:r>
      <w:r w:rsidR="00842398">
        <w:t>–</w:t>
      </w:r>
      <w:r>
        <w:t xml:space="preserve"> </w:t>
      </w:r>
      <w:r w:rsidR="00842398">
        <w:t>система налогообложения</w:t>
      </w:r>
      <w:r w:rsidR="006B49B8">
        <w:t>.</w:t>
      </w:r>
    </w:p>
    <w:p w14:paraId="563C44B9" w14:textId="2171D2D2" w:rsidR="006D3FB5" w:rsidRDefault="006D3FB5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 xml:space="preserve">ТУО, </w:t>
      </w:r>
      <w:r w:rsidR="006B49B8">
        <w:t>т</w:t>
      </w:r>
      <w:r w:rsidRPr="004D789B">
        <w:t>иповые условия – настоящие Типовые условия оплаты</w:t>
      </w:r>
      <w:r w:rsidR="003F0DD4" w:rsidRPr="004D789B">
        <w:t>.</w:t>
      </w:r>
    </w:p>
    <w:p w14:paraId="1BDA31F2" w14:textId="7EF27133" w:rsidR="00E0507B" w:rsidRPr="004D789B" w:rsidRDefault="00E0507B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>
        <w:t>ТЭО</w:t>
      </w:r>
      <w:r w:rsidR="007C2B3C">
        <w:t xml:space="preserve"> </w:t>
      </w:r>
      <w:r>
        <w:t xml:space="preserve">- </w:t>
      </w:r>
      <w:r w:rsidR="006B49B8">
        <w:rPr>
          <w:rStyle w:val="af7"/>
          <w:bCs/>
          <w:i w:val="0"/>
          <w:iCs w:val="0"/>
          <w:color w:val="000000" w:themeColor="text1"/>
          <w:shd w:val="clear" w:color="auto" w:fill="FFFFFF"/>
        </w:rPr>
        <w:t>т</w:t>
      </w:r>
      <w:r w:rsidR="002400F6" w:rsidRPr="007C2B3C">
        <w:rPr>
          <w:rStyle w:val="af7"/>
          <w:bCs/>
          <w:i w:val="0"/>
          <w:iCs w:val="0"/>
          <w:color w:val="000000" w:themeColor="text1"/>
          <w:shd w:val="clear" w:color="auto" w:fill="FFFFFF"/>
        </w:rPr>
        <w:t>ехнико-экономическое обоснование</w:t>
      </w:r>
      <w:r w:rsidR="006B49B8">
        <w:rPr>
          <w:rStyle w:val="af7"/>
          <w:bCs/>
          <w:i w:val="0"/>
          <w:iCs w:val="0"/>
          <w:color w:val="000000" w:themeColor="text1"/>
          <w:shd w:val="clear" w:color="auto" w:fill="FFFFFF"/>
        </w:rPr>
        <w:t>.</w:t>
      </w:r>
    </w:p>
    <w:p w14:paraId="7EA778CC" w14:textId="4EF51B60" w:rsidR="00511718" w:rsidRDefault="00511718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 xml:space="preserve">УФК – территориальный орган Федерального казначейства или </w:t>
      </w:r>
      <w:r w:rsidR="005A77FD" w:rsidRPr="004D789B">
        <w:t>финансовый орган</w:t>
      </w:r>
      <w:r w:rsidRPr="004D789B">
        <w:t xml:space="preserve"> субъекта Российской Федерации</w:t>
      </w:r>
      <w:r w:rsidR="00314159" w:rsidRPr="004D789B">
        <w:t xml:space="preserve"> (муниципальных образований)</w:t>
      </w:r>
      <w:r w:rsidRPr="004D789B">
        <w:t>.</w:t>
      </w:r>
    </w:p>
    <w:p w14:paraId="2A8D1369" w14:textId="1A3D0360" w:rsidR="004C1F0D" w:rsidRDefault="004C1F0D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C1F0D">
        <w:t>ФД – Финансовая дирекция Общества.</w:t>
      </w:r>
    </w:p>
    <w:p w14:paraId="58AD81C9" w14:textId="0DFB1CC5" w:rsidR="00703C0C" w:rsidRDefault="00703C0C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>
        <w:t xml:space="preserve">ЭДО – </w:t>
      </w:r>
      <w:r w:rsidR="006B49B8">
        <w:t>э</w:t>
      </w:r>
      <w:r w:rsidR="006B49B8" w:rsidRPr="006B49B8">
        <w:t>лектронный документооборот</w:t>
      </w:r>
      <w:r w:rsidR="006B49B8">
        <w:t>.</w:t>
      </w:r>
    </w:p>
    <w:p w14:paraId="3686BA93" w14:textId="3F251DF5" w:rsidR="00703C0C" w:rsidRPr="004D789B" w:rsidRDefault="00703C0C" w:rsidP="006D3FB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>
        <w:t xml:space="preserve">ЭП </w:t>
      </w:r>
      <w:r w:rsidR="006B49B8">
        <w:t>–</w:t>
      </w:r>
      <w:r>
        <w:t xml:space="preserve"> </w:t>
      </w:r>
      <w:r w:rsidR="006B49B8">
        <w:t>электронная подпись.</w:t>
      </w:r>
    </w:p>
    <w:p w14:paraId="208DB723" w14:textId="2B07EB73" w:rsidR="003F0DD4" w:rsidRPr="004D789B" w:rsidRDefault="003F0DD4" w:rsidP="00F5719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6D2F1B0E" w14:textId="132FAC5F" w:rsidR="009845D1" w:rsidRPr="004D789B" w:rsidRDefault="003E217B" w:rsidP="003340B5">
      <w:pPr>
        <w:pStyle w:val="3"/>
        <w:numPr>
          <w:ilvl w:val="0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jc w:val="center"/>
        <w:rPr>
          <w:b/>
        </w:rPr>
      </w:pPr>
      <w:r w:rsidRPr="004D789B">
        <w:rPr>
          <w:b/>
        </w:rPr>
        <w:t>Область применения</w:t>
      </w:r>
    </w:p>
    <w:p w14:paraId="5783F07F" w14:textId="45E39062" w:rsidR="009B634F" w:rsidRPr="004D789B" w:rsidRDefault="00BE4F4A" w:rsidP="00FE1587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Если иное прямо не указано в </w:t>
      </w:r>
      <w:r w:rsidR="00C61CEE" w:rsidRPr="004D789B">
        <w:t>ТУО</w:t>
      </w:r>
      <w:r w:rsidRPr="004D789B">
        <w:t>, они</w:t>
      </w:r>
      <w:r w:rsidR="0051333D" w:rsidRPr="004D789B">
        <w:t xml:space="preserve"> </w:t>
      </w:r>
      <w:r w:rsidR="002C5C48" w:rsidRPr="004D789B">
        <w:t xml:space="preserve">распространяются на </w:t>
      </w:r>
      <w:r w:rsidR="00A02237" w:rsidRPr="004D789B">
        <w:t>Договоры</w:t>
      </w:r>
      <w:r w:rsidR="00E56447" w:rsidRPr="004D789B">
        <w:t xml:space="preserve"> независимо от</w:t>
      </w:r>
      <w:r w:rsidR="009B634F" w:rsidRPr="004D789B">
        <w:t>:</w:t>
      </w:r>
    </w:p>
    <w:p w14:paraId="1EB2DF7B" w14:textId="77777777" w:rsidR="009B634F" w:rsidRPr="004D789B" w:rsidRDefault="00E56447" w:rsidP="009B634F">
      <w:pPr>
        <w:pStyle w:val="3"/>
        <w:numPr>
          <w:ilvl w:val="0"/>
          <w:numId w:val="43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>их суммы</w:t>
      </w:r>
      <w:r w:rsidR="009B634F" w:rsidRPr="004D789B">
        <w:t>;</w:t>
      </w:r>
    </w:p>
    <w:p w14:paraId="14602DB3" w14:textId="22C0142D" w:rsidR="009B634F" w:rsidRPr="004D789B" w:rsidRDefault="00E56447" w:rsidP="009B634F">
      <w:pPr>
        <w:pStyle w:val="3"/>
        <w:numPr>
          <w:ilvl w:val="0"/>
          <w:numId w:val="43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>от формы закупочной процедуры</w:t>
      </w:r>
      <w:r w:rsidR="00A02237" w:rsidRPr="004D789B">
        <w:t xml:space="preserve"> </w:t>
      </w:r>
      <w:r w:rsidR="009B634F" w:rsidRPr="004D789B">
        <w:t xml:space="preserve">(как </w:t>
      </w:r>
      <w:r w:rsidR="00A02237" w:rsidRPr="004D789B">
        <w:t xml:space="preserve">заключаемые по результатам </w:t>
      </w:r>
      <w:r w:rsidR="009B634F" w:rsidRPr="004D789B">
        <w:t xml:space="preserve">формализованных </w:t>
      </w:r>
      <w:r w:rsidR="00A02237" w:rsidRPr="004D789B">
        <w:t>закуп</w:t>
      </w:r>
      <w:r w:rsidR="009B634F" w:rsidRPr="004D789B">
        <w:t>очных процедур</w:t>
      </w:r>
      <w:r w:rsidR="00A02237" w:rsidRPr="004D789B">
        <w:t xml:space="preserve">, </w:t>
      </w:r>
      <w:r w:rsidR="009B634F" w:rsidRPr="004D789B">
        <w:t xml:space="preserve">так </w:t>
      </w:r>
      <w:r w:rsidR="00A02237" w:rsidRPr="004D789B">
        <w:t xml:space="preserve">и </w:t>
      </w:r>
      <w:r w:rsidR="009B634F" w:rsidRPr="004D789B">
        <w:t xml:space="preserve">на </w:t>
      </w:r>
      <w:r w:rsidR="00A02237" w:rsidRPr="004D789B">
        <w:t xml:space="preserve">Договоры, не требующие проведения </w:t>
      </w:r>
      <w:r w:rsidR="009B634F" w:rsidRPr="004D789B">
        <w:t>формализованных закупочных процедур);</w:t>
      </w:r>
    </w:p>
    <w:p w14:paraId="44D94C34" w14:textId="69E064E1" w:rsidR="009B634F" w:rsidRPr="004D789B" w:rsidRDefault="009B634F" w:rsidP="009B634F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left="360"/>
      </w:pPr>
      <w:r w:rsidRPr="004D789B">
        <w:t>а также на платежи</w:t>
      </w:r>
      <w:r w:rsidR="009A78A4" w:rsidRPr="004D789B">
        <w:t>, осуществляемые без заключения Договора (в том числе</w:t>
      </w:r>
      <w:r w:rsidRPr="004D789B">
        <w:t xml:space="preserve"> на основании вставляемого </w:t>
      </w:r>
      <w:r w:rsidR="004D5190">
        <w:t>К</w:t>
      </w:r>
      <w:r w:rsidRPr="004D789B">
        <w:t>онтрагентом счета</w:t>
      </w:r>
      <w:r w:rsidR="009A78A4" w:rsidRPr="004D789B">
        <w:t>, публичной оферты и т.п.</w:t>
      </w:r>
      <w:r w:rsidRPr="004D789B">
        <w:t>).</w:t>
      </w:r>
      <w:r w:rsidR="00556B6D" w:rsidRPr="004D789B">
        <w:t xml:space="preserve"> </w:t>
      </w:r>
    </w:p>
    <w:p w14:paraId="243F50BA" w14:textId="138EC80A" w:rsidR="00E56447" w:rsidRPr="00CE39B6" w:rsidRDefault="009B634F" w:rsidP="009B634F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left="851"/>
        <w:rPr>
          <w:b/>
          <w:bCs/>
        </w:rPr>
      </w:pPr>
      <w:r w:rsidRPr="00CE39B6">
        <w:rPr>
          <w:b/>
          <w:bCs/>
        </w:rPr>
        <w:t>ТУО не распространяются на следующие типы договоров</w:t>
      </w:r>
      <w:r w:rsidR="00E56447" w:rsidRPr="00CE39B6">
        <w:rPr>
          <w:b/>
          <w:bCs/>
        </w:rPr>
        <w:t>:</w:t>
      </w:r>
    </w:p>
    <w:p w14:paraId="6EAE946E" w14:textId="28D5133B" w:rsidR="00E56447" w:rsidRPr="004D789B" w:rsidRDefault="00556B6D" w:rsidP="00E56447">
      <w:pPr>
        <w:pStyle w:val="3"/>
        <w:numPr>
          <w:ilvl w:val="0"/>
          <w:numId w:val="42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>Д</w:t>
      </w:r>
      <w:r w:rsidR="00E61E05" w:rsidRPr="004D789B">
        <w:t>оговор</w:t>
      </w:r>
      <w:r w:rsidR="009B634F" w:rsidRPr="004D789B">
        <w:t>ы</w:t>
      </w:r>
      <w:r w:rsidR="001D4FE5" w:rsidRPr="004D789B">
        <w:t xml:space="preserve">, которые в соответствии с Положением о закупках товаров, работ, услуг </w:t>
      </w:r>
      <w:r w:rsidR="0059121B" w:rsidRPr="004D789B">
        <w:t>Общества</w:t>
      </w:r>
      <w:r w:rsidR="00E61E05" w:rsidRPr="004D789B">
        <w:t xml:space="preserve"> </w:t>
      </w:r>
      <w:r w:rsidR="00E56447" w:rsidRPr="004D789B">
        <w:t xml:space="preserve">относятся к договорам </w:t>
      </w:r>
      <w:r w:rsidR="00E61E05" w:rsidRPr="004D789B">
        <w:t>по финансовой деятельности</w:t>
      </w:r>
      <w:r w:rsidR="00E56447" w:rsidRPr="004D789B">
        <w:t>;</w:t>
      </w:r>
    </w:p>
    <w:p w14:paraId="7AB2D0CD" w14:textId="4848299E" w:rsidR="00784246" w:rsidRPr="004D789B" w:rsidRDefault="00647F8B" w:rsidP="00E56447">
      <w:pPr>
        <w:pStyle w:val="3"/>
        <w:numPr>
          <w:ilvl w:val="0"/>
          <w:numId w:val="42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lastRenderedPageBreak/>
        <w:t>Договор</w:t>
      </w:r>
      <w:r w:rsidR="009B634F" w:rsidRPr="004D789B">
        <w:t>ы купли-продажи активов</w:t>
      </w:r>
      <w:r w:rsidRPr="004D789B">
        <w:t>, заключаемы</w:t>
      </w:r>
      <w:r w:rsidR="009B634F" w:rsidRPr="004D789B">
        <w:t>е</w:t>
      </w:r>
      <w:r w:rsidRPr="004D789B">
        <w:t xml:space="preserve"> в рамках сделок по слиянию и поглощению</w:t>
      </w:r>
      <w:r w:rsidR="00B569B5" w:rsidRPr="004D789B">
        <w:t>.</w:t>
      </w:r>
    </w:p>
    <w:p w14:paraId="3F336DD0" w14:textId="137179F4" w:rsidR="00EE4C3E" w:rsidRPr="004D789B" w:rsidRDefault="00EE4C3E" w:rsidP="00FE1587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Нетиповые условия оплаты (в случае, если они хуже установленных </w:t>
      </w:r>
      <w:r w:rsidR="00C61CEE" w:rsidRPr="004D789B">
        <w:t>ТУО</w:t>
      </w:r>
      <w:r w:rsidRPr="004D789B">
        <w:t>) необходимо согласовать с уполномоченными лицами Общества до вынесения сделки на рассмотрение коллегиальных органов Общества (</w:t>
      </w:r>
      <w:r w:rsidR="00FA1B2B" w:rsidRPr="004D789B">
        <w:t>бюджетные и инвестиционный комитеты</w:t>
      </w:r>
      <w:r w:rsidRPr="004D789B">
        <w:t>, закупочные комиссии и т.п.). Данное положение не распространяется на условия оплаты</w:t>
      </w:r>
      <w:r w:rsidR="00AA2C19" w:rsidRPr="004D789B">
        <w:t>, определяемые с помощью механизма ранжирования ценовых предложений участников закупочной процедуры, установленного Приложением №2 к Приказу.</w:t>
      </w:r>
    </w:p>
    <w:p w14:paraId="6B41F98D" w14:textId="3EDBDB74" w:rsidR="000A1137" w:rsidRPr="004D789B" w:rsidRDefault="003E217B" w:rsidP="00D22509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rPr>
          <w:b/>
        </w:rPr>
        <w:t>Закупочную документацию</w:t>
      </w:r>
      <w:r w:rsidRPr="004D789B">
        <w:t>, в состав которой входит Договор, необходимо предварительно согласовать с уполномоченными лицами Общества в соответствии с Приложением №4 в</w:t>
      </w:r>
      <w:r w:rsidR="000A1137" w:rsidRPr="004D789B">
        <w:t xml:space="preserve"> случае, если:</w:t>
      </w:r>
    </w:p>
    <w:p w14:paraId="615FF024" w14:textId="199C1787" w:rsidR="000A1137" w:rsidRPr="004D789B" w:rsidRDefault="006B0ECA" w:rsidP="000A1137">
      <w:pPr>
        <w:pStyle w:val="3"/>
        <w:numPr>
          <w:ilvl w:val="0"/>
          <w:numId w:val="25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>Д</w:t>
      </w:r>
      <w:r w:rsidR="000A1137" w:rsidRPr="004D789B">
        <w:t>оговор заключается по итогам закупочной процедуры</w:t>
      </w:r>
    </w:p>
    <w:p w14:paraId="7E463907" w14:textId="77777777" w:rsidR="000A1137" w:rsidRPr="004D789B" w:rsidRDefault="000A1137" w:rsidP="000A1137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left="720"/>
      </w:pPr>
      <w:r w:rsidRPr="004D789B">
        <w:t>и</w:t>
      </w:r>
    </w:p>
    <w:p w14:paraId="33D8688B" w14:textId="2AF49170" w:rsidR="000A1137" w:rsidRPr="004D789B" w:rsidRDefault="000A1137" w:rsidP="000A1137">
      <w:pPr>
        <w:pStyle w:val="3"/>
        <w:numPr>
          <w:ilvl w:val="0"/>
          <w:numId w:val="25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>условия оплаты, которые устанавливаются в нем</w:t>
      </w:r>
      <w:r w:rsidR="00F64DAD" w:rsidRPr="004D789B">
        <w:t>,</w:t>
      </w:r>
      <w:r w:rsidRPr="004D789B">
        <w:t xml:space="preserve"> хуже</w:t>
      </w:r>
      <w:r w:rsidR="00C67365" w:rsidRPr="004D789B">
        <w:t>,</w:t>
      </w:r>
      <w:r w:rsidRPr="004D789B">
        <w:t xml:space="preserve"> чем установленные </w:t>
      </w:r>
      <w:r w:rsidR="00C1796E" w:rsidRPr="004D789B">
        <w:t>Т</w:t>
      </w:r>
      <w:r w:rsidR="00B64F01" w:rsidRPr="004D789B">
        <w:t>УО</w:t>
      </w:r>
      <w:r w:rsidR="00EE4C3E" w:rsidRPr="004D789B">
        <w:t>.</w:t>
      </w:r>
    </w:p>
    <w:p w14:paraId="3B77EA51" w14:textId="2E072F75" w:rsidR="00FA16C2" w:rsidRPr="004D789B" w:rsidRDefault="00290B84" w:rsidP="00D22509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rPr>
          <w:b/>
          <w:u w:val="single"/>
        </w:rPr>
        <w:t>М</w:t>
      </w:r>
      <w:r w:rsidR="00437BB5" w:rsidRPr="004D789B">
        <w:rPr>
          <w:b/>
          <w:u w:val="single"/>
        </w:rPr>
        <w:t>еханизм ранжирования ценовых предложений</w:t>
      </w:r>
      <w:r w:rsidR="00437BB5" w:rsidRPr="004D789B">
        <w:t xml:space="preserve"> участников закупочной процедуры, учитывающ</w:t>
      </w:r>
      <w:r w:rsidRPr="004D789B">
        <w:t>ий</w:t>
      </w:r>
      <w:r w:rsidR="00437BB5" w:rsidRPr="004D789B">
        <w:t xml:space="preserve"> предлагаемые условия оплаты, </w:t>
      </w:r>
      <w:r w:rsidR="00FA16C2" w:rsidRPr="004D789B">
        <w:t xml:space="preserve">установлен </w:t>
      </w:r>
      <w:r w:rsidR="00FA16C2" w:rsidRPr="004D789B">
        <w:rPr>
          <w:b/>
        </w:rPr>
        <w:t>Приложением №</w:t>
      </w:r>
      <w:r w:rsidR="00822513" w:rsidRPr="004D789B">
        <w:rPr>
          <w:b/>
        </w:rPr>
        <w:t>2</w:t>
      </w:r>
      <w:r w:rsidR="00FA16C2" w:rsidRPr="004D789B">
        <w:rPr>
          <w:b/>
        </w:rPr>
        <w:t xml:space="preserve"> к Приказу</w:t>
      </w:r>
      <w:r w:rsidR="00437BB5" w:rsidRPr="004D789B">
        <w:t>.</w:t>
      </w:r>
    </w:p>
    <w:p w14:paraId="3BC99299" w14:textId="037C444B" w:rsidR="00B12C88" w:rsidRPr="004D789B" w:rsidRDefault="00FA16C2" w:rsidP="00D22509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>Перечень закупок и видов договоров, на которые распространяется механизм, устанавливается в соответствии</w:t>
      </w:r>
      <w:r w:rsidR="008D00F4" w:rsidRPr="004D789B">
        <w:t xml:space="preserve"> </w:t>
      </w:r>
      <w:r w:rsidRPr="004D789B">
        <w:t xml:space="preserve">с пунктом </w:t>
      </w:r>
      <w:r w:rsidR="00D10DB2" w:rsidRPr="004D789B">
        <w:t>5</w:t>
      </w:r>
      <w:r w:rsidRPr="004D789B">
        <w:t xml:space="preserve"> Приказа. </w:t>
      </w:r>
      <w:r w:rsidRPr="004D789B">
        <w:rPr>
          <w:b/>
          <w:u w:val="single"/>
        </w:rPr>
        <w:t>Данный механизм должен в обязательном порядке использоваться в отношении закупок и дого</w:t>
      </w:r>
      <w:r w:rsidR="00E0248D" w:rsidRPr="004D789B">
        <w:rPr>
          <w:b/>
          <w:u w:val="single"/>
        </w:rPr>
        <w:t>в</w:t>
      </w:r>
      <w:r w:rsidRPr="004D789B">
        <w:rPr>
          <w:b/>
          <w:u w:val="single"/>
        </w:rPr>
        <w:t>оров, включенных в данный перечень</w:t>
      </w:r>
      <w:r w:rsidRPr="004D789B">
        <w:t xml:space="preserve">. </w:t>
      </w:r>
    </w:p>
    <w:p w14:paraId="35BB6BCF" w14:textId="3781021A" w:rsidR="00B12C88" w:rsidRPr="004D789B" w:rsidRDefault="00AF3587" w:rsidP="00AF3587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>Особенности определения условий оплаты по Договорам, заключаемы</w:t>
      </w:r>
      <w:r w:rsidR="00C61CEE" w:rsidRPr="004D789B">
        <w:t>м</w:t>
      </w:r>
      <w:r w:rsidRPr="004D789B">
        <w:t xml:space="preserve"> для исполнения</w:t>
      </w:r>
      <w:r w:rsidR="00813AE6" w:rsidRPr="004D789B">
        <w:t xml:space="preserve"> доходных договоров</w:t>
      </w:r>
      <w:r w:rsidR="00601773" w:rsidRPr="004D789B">
        <w:t xml:space="preserve"> с государственным финансированием,</w:t>
      </w:r>
      <w:r w:rsidRPr="004D789B">
        <w:t xml:space="preserve"> см. в Приложени</w:t>
      </w:r>
      <w:r w:rsidR="00813AE6" w:rsidRPr="004D789B">
        <w:t xml:space="preserve">и </w:t>
      </w:r>
      <w:r w:rsidR="00E56447" w:rsidRPr="004D789B">
        <w:t>6</w:t>
      </w:r>
      <w:r w:rsidR="00813AE6" w:rsidRPr="004D789B">
        <w:t xml:space="preserve"> к Приказу.</w:t>
      </w:r>
    </w:p>
    <w:p w14:paraId="59A2F477" w14:textId="77777777" w:rsidR="00AF3587" w:rsidRPr="004D789B" w:rsidRDefault="00AF3587" w:rsidP="00282862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1F39E771" w14:textId="1D045CE5" w:rsidR="003340B5" w:rsidRPr="004D789B" w:rsidRDefault="007046E0" w:rsidP="003340B5">
      <w:pPr>
        <w:pStyle w:val="3"/>
        <w:numPr>
          <w:ilvl w:val="0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jc w:val="center"/>
        <w:rPr>
          <w:b/>
        </w:rPr>
      </w:pPr>
      <w:r w:rsidRPr="004D789B">
        <w:rPr>
          <w:b/>
        </w:rPr>
        <w:t>Сроки оплаты, д</w:t>
      </w:r>
      <w:r w:rsidR="007747C3" w:rsidRPr="004D789B">
        <w:rPr>
          <w:b/>
        </w:rPr>
        <w:t>ата оплаты</w:t>
      </w:r>
    </w:p>
    <w:p w14:paraId="7C0680C2" w14:textId="5154931D" w:rsidR="00B458FD" w:rsidRPr="004D789B" w:rsidRDefault="007046E0" w:rsidP="00A84CE9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Указанные в </w:t>
      </w:r>
      <w:r w:rsidR="0004796F" w:rsidRPr="004D789B">
        <w:t xml:space="preserve">Приложениях </w:t>
      </w:r>
      <w:r w:rsidRPr="004D789B">
        <w:t>№3</w:t>
      </w:r>
      <w:r w:rsidR="0004796F" w:rsidRPr="004D789B">
        <w:t>.1.1 и №3.1.2</w:t>
      </w:r>
      <w:r w:rsidRPr="004D789B">
        <w:t xml:space="preserve"> сроки оплаты являются минимально возможными. Оплата осуществляется в последний день срока.</w:t>
      </w:r>
    </w:p>
    <w:p w14:paraId="5F027A75" w14:textId="33AE3501" w:rsidR="007046E0" w:rsidRPr="004D789B" w:rsidRDefault="007046E0" w:rsidP="00A84CE9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В случае, если последний день срока оплаты приходится на нерабочий день, то </w:t>
      </w:r>
      <w:r w:rsidR="00183949" w:rsidRPr="004D789B">
        <w:rPr>
          <w:b/>
        </w:rPr>
        <w:t>фактическая</w:t>
      </w:r>
      <w:r w:rsidR="00183949" w:rsidRPr="004D789B">
        <w:t xml:space="preserve"> </w:t>
      </w:r>
      <w:r w:rsidRPr="004D789B">
        <w:t xml:space="preserve">дата оплаты переносится </w:t>
      </w:r>
      <w:r w:rsidRPr="004D789B">
        <w:rPr>
          <w:b/>
        </w:rPr>
        <w:t xml:space="preserve">на следующий после этой даты рабочий день за исключением </w:t>
      </w:r>
      <w:r w:rsidRPr="004D789B">
        <w:t>случаев, установленных:</w:t>
      </w:r>
    </w:p>
    <w:p w14:paraId="7D20B9E2" w14:textId="774A42D2" w:rsidR="007046E0" w:rsidRPr="004D789B" w:rsidRDefault="007046E0" w:rsidP="007046E0">
      <w:pPr>
        <w:pStyle w:val="3"/>
        <w:numPr>
          <w:ilvl w:val="0"/>
          <w:numId w:val="25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>действующим законодательством;</w:t>
      </w:r>
    </w:p>
    <w:p w14:paraId="6B881C11" w14:textId="608AFE3A" w:rsidR="007046E0" w:rsidRPr="004D789B" w:rsidRDefault="007046E0" w:rsidP="007046E0">
      <w:pPr>
        <w:pStyle w:val="3"/>
        <w:numPr>
          <w:ilvl w:val="0"/>
          <w:numId w:val="25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>доходными договорами, заключенными Обществом по результатам закупочных процедур, проводимых в соответствии с Федеральным законом от 05.04.2013 №44-ФЗ «О контрактной системе в сфере закупок товаров, работ, услуг для обеспечения государственных и муниципальных нужд»</w:t>
      </w:r>
      <w:r w:rsidR="00CE39B6" w:rsidRPr="00CE39B6">
        <w:rPr>
          <w:rFonts w:eastAsia="Calibri"/>
          <w:sz w:val="24"/>
          <w:szCs w:val="22"/>
          <w:lang w:eastAsia="en-US"/>
        </w:rPr>
        <w:t xml:space="preserve"> </w:t>
      </w:r>
      <w:r w:rsidR="00CE39B6" w:rsidRPr="00CE39B6">
        <w:t>(если применимо для Общества)</w:t>
      </w:r>
      <w:r w:rsidRPr="004D789B">
        <w:t>;</w:t>
      </w:r>
    </w:p>
    <w:p w14:paraId="5FA9B9E0" w14:textId="76F25B8F" w:rsidR="007046E0" w:rsidRPr="004D789B" w:rsidRDefault="000B1619" w:rsidP="007046E0">
      <w:pPr>
        <w:pStyle w:val="3"/>
        <w:numPr>
          <w:ilvl w:val="0"/>
          <w:numId w:val="25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>ТУО</w:t>
      </w:r>
      <w:r w:rsidR="007046E0" w:rsidRPr="004D789B">
        <w:t>.</w:t>
      </w:r>
    </w:p>
    <w:p w14:paraId="795EA95D" w14:textId="47BA5BFB" w:rsidR="00C5039F" w:rsidRPr="004D789B" w:rsidRDefault="003340B5" w:rsidP="00A84CE9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В качестве даты </w:t>
      </w:r>
      <w:r w:rsidR="00726DD7" w:rsidRPr="004D789B">
        <w:t xml:space="preserve">исполнения обязательства по оплате со стороны Общества </w:t>
      </w:r>
      <w:r w:rsidRPr="004D789B">
        <w:t>в Договоре должна быть у</w:t>
      </w:r>
      <w:r w:rsidR="007046E0" w:rsidRPr="004D789B">
        <w:t>становлена</w:t>
      </w:r>
      <w:r w:rsidR="00C5039F" w:rsidRPr="004D789B">
        <w:t>:</w:t>
      </w:r>
    </w:p>
    <w:p w14:paraId="78748E1B" w14:textId="3AD073C6" w:rsidR="00C61CEE" w:rsidRPr="004D789B" w:rsidRDefault="00C61CEE" w:rsidP="00C5039F">
      <w:pPr>
        <w:pStyle w:val="3"/>
        <w:numPr>
          <w:ilvl w:val="0"/>
          <w:numId w:val="25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 xml:space="preserve">в случае, если оплата производится с лицевого счета Общества, открытого в </w:t>
      </w:r>
      <w:r w:rsidR="00511718" w:rsidRPr="004D789B">
        <w:t>УФК,</w:t>
      </w:r>
      <w:r w:rsidRPr="004D789B">
        <w:t xml:space="preserve"> дата списания денежных средств с лицевого счета Общества;</w:t>
      </w:r>
    </w:p>
    <w:p w14:paraId="0B709852" w14:textId="3DD47616" w:rsidR="003340B5" w:rsidRPr="004D789B" w:rsidRDefault="000E0D4D" w:rsidP="00C5039F">
      <w:pPr>
        <w:pStyle w:val="3"/>
        <w:numPr>
          <w:ilvl w:val="0"/>
          <w:numId w:val="25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lastRenderedPageBreak/>
        <w:t xml:space="preserve">в случае, если оплата производится с банковского счета Общества – </w:t>
      </w:r>
      <w:r w:rsidR="003340B5" w:rsidRPr="004D789B">
        <w:t>дата списания денежных средств</w:t>
      </w:r>
      <w:r w:rsidR="00606625" w:rsidRPr="004D789B">
        <w:t xml:space="preserve"> с расчетного счета Общества или</w:t>
      </w:r>
      <w:r w:rsidR="003340B5" w:rsidRPr="004D789B">
        <w:t xml:space="preserve"> с корреспондентского счета банка, в котором открыт счет Общества.</w:t>
      </w:r>
    </w:p>
    <w:p w14:paraId="02A11891" w14:textId="4F47E5E3" w:rsidR="004A4FBC" w:rsidRPr="004D789B" w:rsidRDefault="004A4FBC" w:rsidP="00A84CE9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При досрочной оплате </w:t>
      </w:r>
      <w:r w:rsidR="00CE39B6">
        <w:t>К</w:t>
      </w:r>
      <w:r w:rsidRPr="004D789B">
        <w:t>онтрагент оплачивает Обществу премию на условиях, определенных Приложением №</w:t>
      </w:r>
      <w:r w:rsidR="00FD649A" w:rsidRPr="004D789B">
        <w:t>5</w:t>
      </w:r>
      <w:r w:rsidRPr="004D789B">
        <w:t xml:space="preserve"> к Приказу.</w:t>
      </w:r>
    </w:p>
    <w:p w14:paraId="0F8E3FFD" w14:textId="224E6A34" w:rsidR="009A3221" w:rsidRPr="004D789B" w:rsidRDefault="00183949" w:rsidP="00A84CE9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>С</w:t>
      </w:r>
      <w:r w:rsidR="009A3221" w:rsidRPr="004D789B">
        <w:t>рок</w:t>
      </w:r>
      <w:r w:rsidRPr="004D789B">
        <w:t>и</w:t>
      </w:r>
      <w:r w:rsidR="009A3221" w:rsidRPr="004D789B">
        <w:t xml:space="preserve"> осуществления платежей, которые были инициированы и/или согласованы с нарушением сроков, установленных </w:t>
      </w:r>
      <w:r w:rsidR="00CE39B6">
        <w:t>«</w:t>
      </w:r>
      <w:r w:rsidR="00885A9A" w:rsidRPr="004D789B">
        <w:t>Процедурой взаимодействия структурных подразделений ПАО «Ростелеком»</w:t>
      </w:r>
      <w:r w:rsidR="00D10DB2" w:rsidRPr="004D789B">
        <w:t xml:space="preserve"> при осуществлении расчетов по обязательствам ПАО «Ростелеком» перед контрагентами</w:t>
      </w:r>
      <w:r w:rsidR="00CE39B6">
        <w:t>»</w:t>
      </w:r>
      <w:r w:rsidR="00D10DB2" w:rsidRPr="004D789B">
        <w:t>, утверждаемой</w:t>
      </w:r>
      <w:r w:rsidR="00CE39B6">
        <w:t xml:space="preserve"> приказом</w:t>
      </w:r>
      <w:r w:rsidR="00D10DB2" w:rsidRPr="004D789B">
        <w:t xml:space="preserve"> </w:t>
      </w:r>
      <w:r w:rsidR="00CE39B6">
        <w:t>ПАО «Ростелеком»</w:t>
      </w:r>
      <w:r w:rsidRPr="004D789B">
        <w:t>, могут быть перенесены</w:t>
      </w:r>
      <w:r w:rsidR="009A3221" w:rsidRPr="004D789B">
        <w:t xml:space="preserve"> </w:t>
      </w:r>
      <w:r w:rsidR="00B060EF" w:rsidRPr="004D789B">
        <w:t>н</w:t>
      </w:r>
      <w:r w:rsidR="005B713C" w:rsidRPr="004D789B">
        <w:t xml:space="preserve">а срок, необходимый для </w:t>
      </w:r>
      <w:r w:rsidR="000E0D4D" w:rsidRPr="004D789B">
        <w:t xml:space="preserve">технического </w:t>
      </w:r>
      <w:r w:rsidR="005B713C" w:rsidRPr="004D789B">
        <w:t>осуществления платежа</w:t>
      </w:r>
      <w:r w:rsidR="009A3221" w:rsidRPr="004D789B">
        <w:t>.</w:t>
      </w:r>
    </w:p>
    <w:p w14:paraId="02971A08" w14:textId="64476A1D" w:rsidR="003340B5" w:rsidRPr="004D789B" w:rsidRDefault="003340B5" w:rsidP="00282862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42C28A5F" w14:textId="352E7BC4" w:rsidR="0044035C" w:rsidRPr="004D789B" w:rsidRDefault="0044035C" w:rsidP="0044035C">
      <w:pPr>
        <w:pStyle w:val="3"/>
        <w:numPr>
          <w:ilvl w:val="0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jc w:val="center"/>
        <w:rPr>
          <w:b/>
        </w:rPr>
      </w:pPr>
      <w:r w:rsidRPr="004D789B">
        <w:rPr>
          <w:b/>
        </w:rPr>
        <w:t>Требования к оформлению ПУД</w:t>
      </w:r>
    </w:p>
    <w:p w14:paraId="3C69BAA6" w14:textId="0888875E" w:rsidR="009A3F47" w:rsidRPr="004D789B" w:rsidRDefault="009A3F47" w:rsidP="0044035C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>Контрагент обязан направить Обществу ПУД для их рассмотрения и подписания Обществ</w:t>
      </w:r>
      <w:r w:rsidR="000E0D4D" w:rsidRPr="004D789B">
        <w:t>ом</w:t>
      </w:r>
      <w:r w:rsidRPr="004D789B">
        <w:t xml:space="preserve"> способом, установленным в </w:t>
      </w:r>
      <w:r w:rsidR="00C175F7" w:rsidRPr="004D789B">
        <w:t>Д</w:t>
      </w:r>
      <w:r w:rsidRPr="004D789B">
        <w:t>оговоре.</w:t>
      </w:r>
    </w:p>
    <w:p w14:paraId="3377D91A" w14:textId="6B7E476B" w:rsidR="00C175F7" w:rsidRPr="004D789B" w:rsidRDefault="00C175F7" w:rsidP="000E0D4D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>При использовании бумажного документооборота оплата по сканам ПУД возможн</w:t>
      </w:r>
      <w:r w:rsidR="000E0D4D" w:rsidRPr="004D789B">
        <w:t>а</w:t>
      </w:r>
      <w:r w:rsidRPr="004D789B">
        <w:t xml:space="preserve"> только при условии, если это прямо предусмотрено Договором.  </w:t>
      </w:r>
    </w:p>
    <w:p w14:paraId="56DFA55A" w14:textId="354D10ED" w:rsidR="0044035C" w:rsidRPr="004D789B" w:rsidRDefault="0044035C" w:rsidP="00B2632E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bookmarkStart w:id="2" w:name="_Ref120270372"/>
      <w:r w:rsidRPr="004D789B">
        <w:t>В Договоре должен быть установлен срок, в течение которого Общество должно подписать ПУД по Договору/</w:t>
      </w:r>
      <w:r w:rsidR="008705B9" w:rsidRPr="004D789B">
        <w:t>этапу Договора/</w:t>
      </w:r>
      <w:r w:rsidRPr="004D789B">
        <w:t>Заказу</w:t>
      </w:r>
      <w:r w:rsidR="008705B9" w:rsidRPr="004D789B">
        <w:t>/этапу Заказа</w:t>
      </w:r>
      <w:r w:rsidRPr="004D789B">
        <w:t xml:space="preserve">. Срок подписания со стороны Общества ПУД отсчитывается от даты получения Обществом от </w:t>
      </w:r>
      <w:r w:rsidR="004D5190">
        <w:t>К</w:t>
      </w:r>
      <w:r w:rsidRPr="004D789B">
        <w:t>онтрагента ПУД для рассмотрения и подписания</w:t>
      </w:r>
      <w:bookmarkEnd w:id="2"/>
      <w:r w:rsidRPr="004D789B">
        <w:t>:</w:t>
      </w:r>
    </w:p>
    <w:p w14:paraId="5CD751A6" w14:textId="4A64538F" w:rsidR="0044035C" w:rsidRPr="004D789B" w:rsidRDefault="0044035C" w:rsidP="0044035C">
      <w:pPr>
        <w:pStyle w:val="3"/>
        <w:numPr>
          <w:ilvl w:val="0"/>
          <w:numId w:val="26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 xml:space="preserve">при использовании </w:t>
      </w:r>
      <w:r w:rsidRPr="004D789B">
        <w:rPr>
          <w:b/>
        </w:rPr>
        <w:t>электронного</w:t>
      </w:r>
      <w:r w:rsidRPr="004D789B">
        <w:t xml:space="preserve"> документооборота с </w:t>
      </w:r>
      <w:r w:rsidR="00CE39B6">
        <w:t>К</w:t>
      </w:r>
      <w:r w:rsidRPr="004D789B">
        <w:t>онтрагентом – не менее 5 рабочих дней;</w:t>
      </w:r>
    </w:p>
    <w:p w14:paraId="4B6432FB" w14:textId="05E67F20" w:rsidR="0044035C" w:rsidRPr="004D789B" w:rsidRDefault="0044035C" w:rsidP="0044035C">
      <w:pPr>
        <w:pStyle w:val="3"/>
        <w:numPr>
          <w:ilvl w:val="0"/>
          <w:numId w:val="26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 xml:space="preserve">при использовании </w:t>
      </w:r>
      <w:r w:rsidRPr="004D789B">
        <w:rPr>
          <w:b/>
        </w:rPr>
        <w:t>бумажного</w:t>
      </w:r>
      <w:r w:rsidRPr="004D789B">
        <w:t xml:space="preserve"> документооборота с </w:t>
      </w:r>
      <w:r w:rsidR="00CE39B6">
        <w:t>К</w:t>
      </w:r>
      <w:r w:rsidRPr="004D789B">
        <w:t xml:space="preserve">онтрагентом – </w:t>
      </w:r>
      <w:r w:rsidR="000E0D4D" w:rsidRPr="004D789B">
        <w:t xml:space="preserve">не менее </w:t>
      </w:r>
      <w:r w:rsidRPr="004D789B">
        <w:t>10 рабочих дней.</w:t>
      </w:r>
    </w:p>
    <w:p w14:paraId="3E1DFA9E" w14:textId="55369098" w:rsidR="000E0D4D" w:rsidRPr="004D789B" w:rsidRDefault="000E0D4D" w:rsidP="000E0D4D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  <w:rPr>
          <w:b/>
        </w:rPr>
      </w:pPr>
      <w:r w:rsidRPr="004D789B">
        <w:rPr>
          <w:b/>
        </w:rPr>
        <w:t>Уменьшение срока подписания ПУД Обществом является нетиповым условием оплаты и подлежит согласованию в порядке, установленном Приложением №4 к Приказу.</w:t>
      </w:r>
    </w:p>
    <w:p w14:paraId="164F675D" w14:textId="2666CC1D" w:rsidR="0044035C" w:rsidRPr="004D789B" w:rsidRDefault="0044035C" w:rsidP="0044035C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rPr>
          <w:b/>
        </w:rPr>
        <w:t xml:space="preserve">Датой подписания документа </w:t>
      </w:r>
      <w:r w:rsidR="00DA3EDA" w:rsidRPr="004D789B">
        <w:rPr>
          <w:b/>
        </w:rPr>
        <w:t>при использовании электронного документооборота</w:t>
      </w:r>
      <w:r w:rsidR="00DA3EDA" w:rsidRPr="004D789B">
        <w:t xml:space="preserve"> </w:t>
      </w:r>
      <w:r w:rsidRPr="004D789B">
        <w:rPr>
          <w:bCs/>
        </w:rPr>
        <w:t>является</w:t>
      </w:r>
      <w:r w:rsidR="00DA3EDA" w:rsidRPr="004D789B">
        <w:rPr>
          <w:bCs/>
        </w:rPr>
        <w:t xml:space="preserve"> </w:t>
      </w:r>
      <w:r w:rsidR="00DA3EDA" w:rsidRPr="004D789B">
        <w:t>самая поздняя из дат, указанных в штампе/отметке об электронных подписях.</w:t>
      </w:r>
    </w:p>
    <w:p w14:paraId="4B06E870" w14:textId="50F15EFE" w:rsidR="0044035C" w:rsidRPr="004D789B" w:rsidRDefault="00DA3EDA" w:rsidP="00DA3EDA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  <w:rPr>
          <w:b/>
        </w:rPr>
      </w:pPr>
      <w:r w:rsidRPr="004D789B">
        <w:rPr>
          <w:b/>
        </w:rPr>
        <w:t>Датой подписания документа при использовании бумажного документооборота</w:t>
      </w:r>
      <w:r w:rsidRPr="004D789B">
        <w:rPr>
          <w:bCs/>
        </w:rPr>
        <w:t xml:space="preserve"> является </w:t>
      </w:r>
      <w:r w:rsidR="0044035C" w:rsidRPr="004D789B">
        <w:rPr>
          <w:bCs/>
        </w:rPr>
        <w:t>самая поздняя из дат, указанных в разделе «Подписи сторон»</w:t>
      </w:r>
      <w:r w:rsidR="0044035C" w:rsidRPr="004D789B">
        <w:rPr>
          <w:b/>
        </w:rPr>
        <w:t>.</w:t>
      </w:r>
    </w:p>
    <w:p w14:paraId="630FF145" w14:textId="6C438511" w:rsidR="0044035C" w:rsidRPr="004D789B" w:rsidRDefault="00EC206A" w:rsidP="00EC206A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 xml:space="preserve">При использовании </w:t>
      </w:r>
      <w:r w:rsidRPr="004D789B">
        <w:rPr>
          <w:bCs/>
        </w:rPr>
        <w:t>бумажного документооборота</w:t>
      </w:r>
      <w:r w:rsidRPr="004D789B">
        <w:t xml:space="preserve"> лицо, подписывающее документ от имени Общества, </w:t>
      </w:r>
      <w:r w:rsidRPr="004D789B">
        <w:rPr>
          <w:b/>
          <w:bCs/>
        </w:rPr>
        <w:t>обязано</w:t>
      </w:r>
      <w:r w:rsidRPr="004D789B">
        <w:t xml:space="preserve"> проставить дату подписания документа </w:t>
      </w:r>
      <w:r w:rsidR="00994AD8" w:rsidRPr="004D789B">
        <w:t>ниже</w:t>
      </w:r>
      <w:r w:rsidR="00D57218" w:rsidRPr="004D789B">
        <w:t xml:space="preserve"> своей</w:t>
      </w:r>
      <w:r w:rsidRPr="004D789B">
        <w:t xml:space="preserve"> подпис</w:t>
      </w:r>
      <w:r w:rsidR="00994AD8" w:rsidRPr="004D789B">
        <w:t>и</w:t>
      </w:r>
      <w:r w:rsidRPr="004D789B">
        <w:t>. Дата может проставляться с помощью штампа или вручную.</w:t>
      </w:r>
    </w:p>
    <w:p w14:paraId="29E73180" w14:textId="24C0DCE5" w:rsidR="00D57218" w:rsidRPr="004D789B" w:rsidRDefault="00D57218" w:rsidP="00EC206A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  <w:rPr>
          <w:b/>
        </w:rPr>
      </w:pPr>
      <w:r w:rsidRPr="004D789B">
        <w:rPr>
          <w:b/>
        </w:rPr>
        <w:t xml:space="preserve">Подразделения Общества, принимающие участие в инициировании и согласовании оплаты, </w:t>
      </w:r>
      <w:r w:rsidR="00C23A18" w:rsidRPr="004D789B">
        <w:rPr>
          <w:b/>
        </w:rPr>
        <w:t xml:space="preserve">обязаны </w:t>
      </w:r>
      <w:r w:rsidRPr="004D789B">
        <w:rPr>
          <w:b/>
        </w:rPr>
        <w:t>возвращать подписанту документы, на которых отсутствует дата их подписания для проставления им этой даты.</w:t>
      </w:r>
    </w:p>
    <w:p w14:paraId="75A7C313" w14:textId="77777777" w:rsidR="0044035C" w:rsidRPr="004D789B" w:rsidRDefault="0044035C" w:rsidP="0044035C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rPr>
          <w:b/>
          <w:u w:val="single"/>
        </w:rPr>
        <w:t>Дата подписания документа не может быть ранее</w:t>
      </w:r>
      <w:r w:rsidRPr="004D789B">
        <w:t>:</w:t>
      </w:r>
    </w:p>
    <w:p w14:paraId="3FF39608" w14:textId="76A7B0DC" w:rsidR="0044035C" w:rsidRPr="004D789B" w:rsidRDefault="0044035C" w:rsidP="00C40877">
      <w:pPr>
        <w:pStyle w:val="3"/>
        <w:numPr>
          <w:ilvl w:val="0"/>
          <w:numId w:val="31"/>
        </w:numPr>
        <w:tabs>
          <w:tab w:val="clear" w:pos="851"/>
          <w:tab w:val="left" w:pos="-4680"/>
          <w:tab w:val="left" w:pos="1134"/>
        </w:tabs>
        <w:spacing w:line="240" w:lineRule="auto"/>
        <w:rPr>
          <w:b/>
          <w:u w:val="single"/>
        </w:rPr>
      </w:pPr>
      <w:r w:rsidRPr="004D789B">
        <w:rPr>
          <w:b/>
          <w:u w:val="single"/>
        </w:rPr>
        <w:t xml:space="preserve">даты фактического выполнения </w:t>
      </w:r>
      <w:r w:rsidR="004D5190">
        <w:rPr>
          <w:b/>
          <w:u w:val="single"/>
        </w:rPr>
        <w:t>К</w:t>
      </w:r>
      <w:r w:rsidRPr="004D789B">
        <w:rPr>
          <w:b/>
          <w:u w:val="single"/>
        </w:rPr>
        <w:t xml:space="preserve">онтрагентом своих обязательств по </w:t>
      </w:r>
      <w:r w:rsidR="00236480" w:rsidRPr="004D789B">
        <w:rPr>
          <w:b/>
          <w:u w:val="single"/>
        </w:rPr>
        <w:t xml:space="preserve">Договору </w:t>
      </w:r>
      <w:r w:rsidRPr="004D789B">
        <w:rPr>
          <w:b/>
          <w:u w:val="single"/>
        </w:rPr>
        <w:t>(поставки товара/выполнения работ/оказания услуг)</w:t>
      </w:r>
      <w:r w:rsidR="00C40877" w:rsidRPr="004D789B">
        <w:rPr>
          <w:b/>
          <w:u w:val="single"/>
        </w:rPr>
        <w:t>, а также даты заключения Договора, в том числе в случае наличия в нем ретроспективной оговорки;</w:t>
      </w:r>
    </w:p>
    <w:p w14:paraId="7ECF7A8F" w14:textId="77777777" w:rsidR="0044035C" w:rsidRPr="004D789B" w:rsidRDefault="0044035C" w:rsidP="0044035C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left="360"/>
        <w:rPr>
          <w:b/>
          <w:u w:val="single"/>
        </w:rPr>
      </w:pPr>
      <w:r w:rsidRPr="004D789B">
        <w:rPr>
          <w:b/>
          <w:u w:val="single"/>
        </w:rPr>
        <w:t>или</w:t>
      </w:r>
    </w:p>
    <w:p w14:paraId="789DAEFD" w14:textId="5A49B3B0" w:rsidR="0044035C" w:rsidRPr="004D789B" w:rsidRDefault="0044035C" w:rsidP="0044035C">
      <w:pPr>
        <w:pStyle w:val="3"/>
        <w:numPr>
          <w:ilvl w:val="0"/>
          <w:numId w:val="31"/>
        </w:numPr>
        <w:tabs>
          <w:tab w:val="clear" w:pos="851"/>
          <w:tab w:val="left" w:pos="-4680"/>
          <w:tab w:val="left" w:pos="1134"/>
        </w:tabs>
        <w:spacing w:line="240" w:lineRule="auto"/>
        <w:rPr>
          <w:b/>
          <w:u w:val="single"/>
        </w:rPr>
      </w:pPr>
      <w:r w:rsidRPr="004D789B">
        <w:rPr>
          <w:b/>
          <w:u w:val="single"/>
        </w:rPr>
        <w:lastRenderedPageBreak/>
        <w:t xml:space="preserve">даты окончания отчетного периода (месяца, квартала и т.п.), установленного в соответствии с </w:t>
      </w:r>
      <w:r w:rsidR="00236480" w:rsidRPr="004D789B">
        <w:rPr>
          <w:b/>
          <w:u w:val="single"/>
        </w:rPr>
        <w:t xml:space="preserve">Договором </w:t>
      </w:r>
      <w:r w:rsidRPr="004D789B">
        <w:rPr>
          <w:b/>
          <w:u w:val="single"/>
        </w:rPr>
        <w:t>или законодательством РФ, за который производится расчет.</w:t>
      </w:r>
    </w:p>
    <w:p w14:paraId="587299FB" w14:textId="4C6172E7" w:rsidR="00736CAC" w:rsidRPr="004D789B" w:rsidRDefault="00736CAC" w:rsidP="00736CAC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Отсрочка платежа </w:t>
      </w:r>
      <w:r w:rsidR="00846083" w:rsidRPr="004D789B">
        <w:t xml:space="preserve">по Договору/этапу Договора/Заказу/этапу Заказа </w:t>
      </w:r>
      <w:r w:rsidRPr="004D789B">
        <w:t>устанавливается в календарных</w:t>
      </w:r>
      <w:r w:rsidR="00D57218" w:rsidRPr="004D789B">
        <w:t xml:space="preserve"> или </w:t>
      </w:r>
      <w:r w:rsidRPr="004D789B">
        <w:t xml:space="preserve">рабочих днях, </w:t>
      </w:r>
      <w:r w:rsidRPr="004D789B">
        <w:rPr>
          <w:b/>
        </w:rPr>
        <w:t>начиная с даты</w:t>
      </w:r>
      <w:r w:rsidR="00730F2A" w:rsidRPr="004D789B">
        <w:rPr>
          <w:b/>
        </w:rPr>
        <w:t>,</w:t>
      </w:r>
      <w:r w:rsidRPr="004D789B">
        <w:rPr>
          <w:b/>
        </w:rPr>
        <w:t xml:space="preserve"> следующей за датой подписания со стороны Общества последнего документа из полного пакета ПУД</w:t>
      </w:r>
      <w:r w:rsidRPr="004D789B">
        <w:t xml:space="preserve">. </w:t>
      </w:r>
    </w:p>
    <w:p w14:paraId="2BAB2D33" w14:textId="35E43FA6" w:rsidR="008E4542" w:rsidRPr="004D789B" w:rsidRDefault="00736CAC" w:rsidP="008E4542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Условия оплаты по Договору могут предусматривать расчет за исполнение обязательств </w:t>
      </w:r>
      <w:r w:rsidR="004D5190">
        <w:t>К</w:t>
      </w:r>
      <w:r w:rsidRPr="004D789B">
        <w:t>онтрагентом без подписания ПУД. Перечень статей БДДС</w:t>
      </w:r>
      <w:r w:rsidR="002C04D0" w:rsidRPr="004D789B">
        <w:t>, по которым возможен расчет без подписания ПУД,</w:t>
      </w:r>
      <w:r w:rsidRPr="004D789B">
        <w:t xml:space="preserve"> устанавливает </w:t>
      </w:r>
      <w:r w:rsidR="00BC0C41" w:rsidRPr="00BC0C41">
        <w:t>Отдел финансового контроля и отчетности Общества</w:t>
      </w:r>
      <w:r w:rsidR="00556A45" w:rsidRPr="004D789B">
        <w:t xml:space="preserve"> по согласованию с </w:t>
      </w:r>
      <w:r w:rsidR="0059121B" w:rsidRPr="004D789B">
        <w:t>Финансовы</w:t>
      </w:r>
      <w:r w:rsidR="00556A45" w:rsidRPr="004D789B">
        <w:t>м</w:t>
      </w:r>
      <w:r w:rsidR="0059121B" w:rsidRPr="004D789B">
        <w:t xml:space="preserve"> директор</w:t>
      </w:r>
      <w:r w:rsidR="00556A45" w:rsidRPr="004D789B">
        <w:t>ом</w:t>
      </w:r>
      <w:r w:rsidRPr="004D789B">
        <w:t xml:space="preserve">. </w:t>
      </w:r>
      <w:bookmarkStart w:id="3" w:name="_Hlk129559065"/>
      <w:r w:rsidR="005E61FB" w:rsidRPr="004D789B">
        <w:t>Перечень статей</w:t>
      </w:r>
      <w:r w:rsidRPr="004D789B">
        <w:t xml:space="preserve"> </w:t>
      </w:r>
      <w:bookmarkStart w:id="4" w:name="_Hlk132156583"/>
      <w:r w:rsidRPr="004D789B">
        <w:t>размещается</w:t>
      </w:r>
      <w:r w:rsidR="00037CD0" w:rsidRPr="004D789B">
        <w:t xml:space="preserve"> </w:t>
      </w:r>
      <w:r w:rsidR="009C6043" w:rsidRPr="004D789B">
        <w:t xml:space="preserve">на </w:t>
      </w:r>
      <w:r w:rsidR="00007733">
        <w:t xml:space="preserve">Интранет – портале </w:t>
      </w:r>
      <w:r w:rsidR="00CE39B6">
        <w:t>Общества</w:t>
      </w:r>
      <w:r w:rsidR="00556A45" w:rsidRPr="004D789B">
        <w:t xml:space="preserve"> </w:t>
      </w:r>
      <w:r w:rsidR="00CE39B6">
        <w:t>по адресу</w:t>
      </w:r>
      <w:r w:rsidR="00556A45" w:rsidRPr="004D789B">
        <w:t xml:space="preserve"> </w:t>
      </w:r>
      <w:hyperlink r:id="rId10" w:history="1">
        <w:r w:rsidR="00556A45" w:rsidRPr="004D789B">
          <w:rPr>
            <w:rStyle w:val="af2"/>
          </w:rPr>
          <w:t>https://www.digitalms.ru/media/materials/</w:t>
        </w:r>
      </w:hyperlink>
      <w:r w:rsidR="00556A45" w:rsidRPr="004D789B">
        <w:t>.</w:t>
      </w:r>
      <w:bookmarkEnd w:id="3"/>
      <w:bookmarkEnd w:id="4"/>
      <w:r w:rsidRPr="004D789B">
        <w:t>.</w:t>
      </w:r>
    </w:p>
    <w:p w14:paraId="45BF5FD8" w14:textId="77777777" w:rsidR="005F1BEA" w:rsidRPr="004D789B" w:rsidRDefault="005F1BEA" w:rsidP="0044035C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018CF6C4" w14:textId="11DE696F" w:rsidR="00343C4E" w:rsidRPr="004D789B" w:rsidRDefault="003471EA" w:rsidP="003340B5">
      <w:pPr>
        <w:pStyle w:val="3"/>
        <w:numPr>
          <w:ilvl w:val="0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jc w:val="center"/>
        <w:rPr>
          <w:b/>
        </w:rPr>
      </w:pPr>
      <w:r w:rsidRPr="004D789B">
        <w:rPr>
          <w:b/>
        </w:rPr>
        <w:t>Авансы</w:t>
      </w:r>
    </w:p>
    <w:p w14:paraId="00057F54" w14:textId="369E381C" w:rsidR="003471EA" w:rsidRPr="00557E04" w:rsidRDefault="003471EA" w:rsidP="00A84CE9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  <w:rPr>
          <w:color w:val="000000" w:themeColor="text1"/>
        </w:rPr>
      </w:pPr>
      <w:r w:rsidRPr="004D789B">
        <w:t xml:space="preserve">Если </w:t>
      </w:r>
      <w:r w:rsidR="00726DD7" w:rsidRPr="004D789B">
        <w:t xml:space="preserve">разовый </w:t>
      </w:r>
      <w:r w:rsidRPr="004D789B">
        <w:t>Договор разделен на этапы</w:t>
      </w:r>
      <w:r w:rsidR="00726DD7" w:rsidRPr="004D789B">
        <w:t xml:space="preserve"> или рамочный Договор предполагает исполнение обязательств в рамках </w:t>
      </w:r>
      <w:r w:rsidR="009B66CD" w:rsidRPr="004D789B">
        <w:t xml:space="preserve">Заказов </w:t>
      </w:r>
      <w:r w:rsidR="00726DD7" w:rsidRPr="004D789B">
        <w:t xml:space="preserve">либо обязательства по </w:t>
      </w:r>
      <w:r w:rsidR="009B66CD" w:rsidRPr="004D789B">
        <w:t>З</w:t>
      </w:r>
      <w:r w:rsidR="00726DD7" w:rsidRPr="004D789B">
        <w:t xml:space="preserve">аказам </w:t>
      </w:r>
      <w:r w:rsidR="00726DD7" w:rsidRPr="00557E04">
        <w:rPr>
          <w:color w:val="000000" w:themeColor="text1"/>
        </w:rPr>
        <w:t>выполняются по этапам</w:t>
      </w:r>
      <w:r w:rsidRPr="00557E04">
        <w:rPr>
          <w:color w:val="000000" w:themeColor="text1"/>
        </w:rPr>
        <w:t>, то уплата авансов производится отдельно по каждому этапу</w:t>
      </w:r>
      <w:r w:rsidR="00726DD7" w:rsidRPr="00557E04">
        <w:rPr>
          <w:color w:val="000000" w:themeColor="text1"/>
        </w:rPr>
        <w:t xml:space="preserve"> Договора</w:t>
      </w:r>
      <w:r w:rsidRPr="00557E04">
        <w:rPr>
          <w:color w:val="000000" w:themeColor="text1"/>
        </w:rPr>
        <w:t>/</w:t>
      </w:r>
      <w:r w:rsidR="009B66CD" w:rsidRPr="00557E04">
        <w:rPr>
          <w:color w:val="000000" w:themeColor="text1"/>
        </w:rPr>
        <w:t>З</w:t>
      </w:r>
      <w:r w:rsidRPr="00557E04">
        <w:rPr>
          <w:color w:val="000000" w:themeColor="text1"/>
        </w:rPr>
        <w:t>аказу</w:t>
      </w:r>
      <w:r w:rsidR="00726DD7" w:rsidRPr="00557E04">
        <w:rPr>
          <w:color w:val="000000" w:themeColor="text1"/>
        </w:rPr>
        <w:t xml:space="preserve">/этапу </w:t>
      </w:r>
      <w:r w:rsidR="009B66CD" w:rsidRPr="00557E04">
        <w:rPr>
          <w:color w:val="000000" w:themeColor="text1"/>
        </w:rPr>
        <w:t>З</w:t>
      </w:r>
      <w:r w:rsidR="00726DD7" w:rsidRPr="00557E04">
        <w:rPr>
          <w:color w:val="000000" w:themeColor="text1"/>
        </w:rPr>
        <w:t>аказа</w:t>
      </w:r>
      <w:r w:rsidRPr="00557E04">
        <w:rPr>
          <w:color w:val="000000" w:themeColor="text1"/>
        </w:rPr>
        <w:t xml:space="preserve"> не ранее </w:t>
      </w:r>
      <w:r w:rsidR="001E1769" w:rsidRPr="00557E04">
        <w:rPr>
          <w:color w:val="000000" w:themeColor="text1"/>
        </w:rPr>
        <w:t xml:space="preserve">даты </w:t>
      </w:r>
      <w:r w:rsidRPr="00557E04">
        <w:rPr>
          <w:color w:val="000000" w:themeColor="text1"/>
        </w:rPr>
        <w:t xml:space="preserve">начала соответствующего </w:t>
      </w:r>
      <w:r w:rsidR="005C31E4" w:rsidRPr="00557E04">
        <w:rPr>
          <w:color w:val="000000" w:themeColor="text1"/>
        </w:rPr>
        <w:t>Заказ</w:t>
      </w:r>
      <w:r w:rsidR="001E1769" w:rsidRPr="00557E04">
        <w:rPr>
          <w:color w:val="000000" w:themeColor="text1"/>
        </w:rPr>
        <w:t>а</w:t>
      </w:r>
      <w:r w:rsidR="005C31E4" w:rsidRPr="00557E04">
        <w:rPr>
          <w:color w:val="000000" w:themeColor="text1"/>
        </w:rPr>
        <w:t>/</w:t>
      </w:r>
      <w:r w:rsidRPr="00557E04">
        <w:rPr>
          <w:color w:val="000000" w:themeColor="text1"/>
        </w:rPr>
        <w:t>этапа.</w:t>
      </w:r>
    </w:p>
    <w:p w14:paraId="0F4D64B3" w14:textId="08B2197D" w:rsidR="009B66CD" w:rsidRPr="00557E04" w:rsidRDefault="002C3626" w:rsidP="00A84CE9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  <w:rPr>
          <w:color w:val="000000" w:themeColor="text1"/>
        </w:rPr>
      </w:pPr>
      <w:r w:rsidRPr="00557E04">
        <w:rPr>
          <w:iCs/>
          <w:color w:val="000000" w:themeColor="text1"/>
          <w:lang w:eastAsia="en-US"/>
        </w:rPr>
        <w:t xml:space="preserve">В случае, если сумма Договора превышает </w:t>
      </w:r>
      <w:r w:rsidRPr="00557E04">
        <w:rPr>
          <w:b/>
          <w:bCs/>
          <w:iCs/>
          <w:color w:val="000000" w:themeColor="text1"/>
          <w:lang w:eastAsia="en-US"/>
        </w:rPr>
        <w:t>500 000</w:t>
      </w:r>
      <w:r w:rsidRPr="00557E04">
        <w:rPr>
          <w:iCs/>
          <w:color w:val="000000" w:themeColor="text1"/>
          <w:lang w:eastAsia="en-US"/>
        </w:rPr>
        <w:t xml:space="preserve"> рублей с НДС, победитель закупки обязан предоставить обеспечение исполнения обязательств по Договору/Заказу/этапу Договора/этапу Заказа в размере не менее суммы аванса в виде банковской гарантии исполнения своих обязательств по Договору/Заказу/этапу Договора/этапу Заказа или в виде денежных средств. Данное требование не распространяется на договоры, заключаемые с ВЗЛ</w:t>
      </w:r>
      <w:r w:rsidRPr="00557E04">
        <w:rPr>
          <w:color w:val="000000" w:themeColor="text1"/>
          <w:lang w:eastAsia="en-US"/>
        </w:rPr>
        <w:t>.</w:t>
      </w:r>
    </w:p>
    <w:p w14:paraId="2AA568BC" w14:textId="45D8BB74" w:rsidR="00EF319D" w:rsidRPr="00557E04" w:rsidRDefault="00EF319D" w:rsidP="00A84CE9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  <w:rPr>
          <w:color w:val="000000" w:themeColor="text1"/>
        </w:rPr>
      </w:pPr>
      <w:r w:rsidRPr="00557E04">
        <w:rPr>
          <w:color w:val="000000" w:themeColor="text1"/>
        </w:rPr>
        <w:t xml:space="preserve">Решение о возможности отказа от </w:t>
      </w:r>
      <w:r w:rsidR="009366F6" w:rsidRPr="00557E04">
        <w:rPr>
          <w:color w:val="000000" w:themeColor="text1"/>
        </w:rPr>
        <w:t>обеспечения исполнения обязательств</w:t>
      </w:r>
      <w:r w:rsidR="0091138D" w:rsidRPr="00557E04">
        <w:rPr>
          <w:color w:val="000000" w:themeColor="text1"/>
        </w:rPr>
        <w:t xml:space="preserve"> </w:t>
      </w:r>
      <w:r w:rsidR="00EC08EF">
        <w:rPr>
          <w:color w:val="000000" w:themeColor="text1"/>
        </w:rPr>
        <w:t>К</w:t>
      </w:r>
      <w:r w:rsidR="0091138D" w:rsidRPr="00557E04">
        <w:rPr>
          <w:color w:val="000000" w:themeColor="text1"/>
        </w:rPr>
        <w:t>онтрагентом</w:t>
      </w:r>
      <w:r w:rsidRPr="00557E04">
        <w:rPr>
          <w:color w:val="000000" w:themeColor="text1"/>
        </w:rPr>
        <w:t xml:space="preserve"> принимает соответствующая закупочная комиссия в соответствии с Положением об организации закупочной деятельности.</w:t>
      </w:r>
    </w:p>
    <w:p w14:paraId="2179A58F" w14:textId="269C2D61" w:rsidR="007768C7" w:rsidRPr="004D789B" w:rsidRDefault="007768C7" w:rsidP="007768C7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>Ответственность за представлени</w:t>
      </w:r>
      <w:r w:rsidR="00231B86" w:rsidRPr="004D789B">
        <w:t>е</w:t>
      </w:r>
      <w:r w:rsidRPr="004D789B">
        <w:t xml:space="preserve"> </w:t>
      </w:r>
      <w:r w:rsidR="00EC08EF">
        <w:t>К</w:t>
      </w:r>
      <w:r w:rsidRPr="004D789B">
        <w:t xml:space="preserve">онтрагентом </w:t>
      </w:r>
      <w:r w:rsidR="00C008A4" w:rsidRPr="004D789B">
        <w:t>обеспечения исполнения обязательств</w:t>
      </w:r>
      <w:r w:rsidRPr="004D789B">
        <w:t xml:space="preserve"> несет уполномоченное лицо Общества, подписавшее Договор.</w:t>
      </w:r>
    </w:p>
    <w:p w14:paraId="4522B798" w14:textId="33DD5072" w:rsidR="007768C7" w:rsidRPr="004D789B" w:rsidRDefault="007768C7" w:rsidP="007768C7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Сумма </w:t>
      </w:r>
      <w:r w:rsidR="00F21C75" w:rsidRPr="004D789B">
        <w:t xml:space="preserve">обеспечения исполнения обязательств </w:t>
      </w:r>
      <w:r w:rsidRPr="004D789B">
        <w:t>должна быть не менее размера аванса по Договору/Заказу. Срок действия банковской гарантии должен быть не менее срока действия Договора/Заказа плюс 90 календарных дней.</w:t>
      </w:r>
      <w:r w:rsidR="002F5A22" w:rsidRPr="004D789B">
        <w:t xml:space="preserve"> Решение о возможности сокращения срока действия </w:t>
      </w:r>
      <w:r w:rsidR="00BF1190" w:rsidRPr="004D789B">
        <w:t xml:space="preserve">банковской </w:t>
      </w:r>
      <w:r w:rsidR="002F5A22" w:rsidRPr="004D789B">
        <w:t>гарантии (но не менее чем на срок действия Договора) принимает соответствующая закупочная комиссия в соответствии с Положением об организации закупочной деятельности.</w:t>
      </w:r>
    </w:p>
    <w:p w14:paraId="046FA49D" w14:textId="4D402C0A" w:rsidR="00A458DF" w:rsidRPr="004D789B" w:rsidRDefault="00935C59" w:rsidP="00EF319D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>Банковская г</w:t>
      </w:r>
      <w:r w:rsidR="00EF319D" w:rsidRPr="004D789B">
        <w:t xml:space="preserve">арантия должна соответствовать типовой форме. Типовую форму гарантии устанавливает </w:t>
      </w:r>
      <w:r w:rsidR="00287186" w:rsidRPr="004D789B">
        <w:t>Финансовый директор</w:t>
      </w:r>
      <w:r w:rsidR="00EF319D" w:rsidRPr="004D789B">
        <w:t>.</w:t>
      </w:r>
    </w:p>
    <w:p w14:paraId="759FD2CC" w14:textId="2C3E3322" w:rsidR="00EF319D" w:rsidRPr="004D789B" w:rsidRDefault="00AB12C4" w:rsidP="0016667B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>Банковская г</w:t>
      </w:r>
      <w:r w:rsidR="00567992" w:rsidRPr="004D789B">
        <w:t>арантия должна быть выдана</w:t>
      </w:r>
      <w:r w:rsidR="002802AF" w:rsidRPr="004D789B">
        <w:t xml:space="preserve"> банком из перечня, </w:t>
      </w:r>
      <w:r w:rsidR="00EF319D" w:rsidRPr="004D789B">
        <w:t xml:space="preserve">утвержденного </w:t>
      </w:r>
      <w:r w:rsidR="00287186" w:rsidRPr="004D789B">
        <w:t>Финансовым директором</w:t>
      </w:r>
      <w:r w:rsidR="00EF319D" w:rsidRPr="004D789B">
        <w:t>.</w:t>
      </w:r>
    </w:p>
    <w:p w14:paraId="352C7144" w14:textId="532AB50B" w:rsidR="006C268F" w:rsidRPr="004D789B" w:rsidRDefault="00B71BC3" w:rsidP="006C268F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709"/>
      </w:pPr>
      <w:r w:rsidRPr="00B71BC3">
        <w:rPr>
          <w:b/>
        </w:rPr>
        <w:t>Заполненная</w:t>
      </w:r>
      <w:r w:rsidR="006C268F" w:rsidRPr="00204F40">
        <w:rPr>
          <w:b/>
        </w:rPr>
        <w:t xml:space="preserve"> форма банковской гарантии должна быть предварительно направлена в Отдел контрактной деятельности Общества (ОКД) для дальнейшего согласования в СЭД</w:t>
      </w:r>
      <w:r w:rsidR="006C268F" w:rsidRPr="004D789B">
        <w:t xml:space="preserve">. Инициаторами согласования могут быть руководители </w:t>
      </w:r>
      <w:r w:rsidR="006C268F">
        <w:t>структурных подразделений Общества</w:t>
      </w:r>
      <w:r w:rsidR="006C268F" w:rsidRPr="004D789B">
        <w:t xml:space="preserve">. </w:t>
      </w:r>
      <w:r w:rsidR="006C268F">
        <w:t xml:space="preserve">По результатам согласования проекта банковской гарантии в СЭД, ОКД направляет его инициатору для </w:t>
      </w:r>
      <w:r w:rsidR="006C268F">
        <w:lastRenderedPageBreak/>
        <w:t xml:space="preserve">согласования с </w:t>
      </w:r>
      <w:r w:rsidR="004C1F0D">
        <w:t>К</w:t>
      </w:r>
      <w:r w:rsidR="006C268F">
        <w:t>онтрагентом и выпуска банковской гарантии в качестве обеспечения исполнения обязательств по договору. После выпуска скан</w:t>
      </w:r>
      <w:r w:rsidR="004C1F0D">
        <w:t>ированная копия</w:t>
      </w:r>
      <w:r w:rsidR="006C268F">
        <w:t xml:space="preserve"> банковской гарантии размещается в карточке расходного договора в СЭД перед его заключением и регистрацией. </w:t>
      </w:r>
    </w:p>
    <w:p w14:paraId="74E5E757" w14:textId="77777777" w:rsidR="00A458DF" w:rsidRPr="004D789B" w:rsidRDefault="00A458DF" w:rsidP="00B4413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497EB062" w14:textId="597EE553" w:rsidR="003E217B" w:rsidRPr="004D789B" w:rsidRDefault="007046E0" w:rsidP="003340B5">
      <w:pPr>
        <w:pStyle w:val="3"/>
        <w:numPr>
          <w:ilvl w:val="0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jc w:val="center"/>
        <w:rPr>
          <w:b/>
        </w:rPr>
      </w:pPr>
      <w:r w:rsidRPr="004D789B">
        <w:rPr>
          <w:b/>
        </w:rPr>
        <w:t xml:space="preserve">Расчет по </w:t>
      </w:r>
      <w:r w:rsidR="00901687" w:rsidRPr="004D789B">
        <w:rPr>
          <w:b/>
        </w:rPr>
        <w:t>Д</w:t>
      </w:r>
      <w:r w:rsidRPr="004D789B">
        <w:rPr>
          <w:b/>
        </w:rPr>
        <w:t>оговору</w:t>
      </w:r>
    </w:p>
    <w:p w14:paraId="58FE8E2B" w14:textId="15B261CA" w:rsidR="00C1796E" w:rsidRPr="00966796" w:rsidRDefault="007046E0" w:rsidP="00A84CE9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Основанием для платежей с типом «расчет» является подписанный всеми сторонами полный пакет </w:t>
      </w:r>
      <w:r w:rsidR="00F1728C" w:rsidRPr="004D789B">
        <w:t>ПУД</w:t>
      </w:r>
      <w:r w:rsidRPr="004D789B">
        <w:t>.</w:t>
      </w:r>
      <w:r w:rsidR="00615C3D" w:rsidRPr="004D789B">
        <w:t xml:space="preserve"> Перечень таких документов </w:t>
      </w:r>
      <w:r w:rsidR="009B66CD" w:rsidRPr="00966796">
        <w:t xml:space="preserve">совместно </w:t>
      </w:r>
      <w:r w:rsidR="00615C3D" w:rsidRPr="00966796">
        <w:t xml:space="preserve">определяют </w:t>
      </w:r>
      <w:r w:rsidR="006F72AA" w:rsidRPr="00966796">
        <w:t>структурные подразделения Общества</w:t>
      </w:r>
      <w:r w:rsidR="00615C3D" w:rsidRPr="00966796">
        <w:t xml:space="preserve">, являющиеся инициаторами заключения Договора, </w:t>
      </w:r>
      <w:r w:rsidR="00287186" w:rsidRPr="00966796">
        <w:t xml:space="preserve">и </w:t>
      </w:r>
      <w:r w:rsidR="00B71BC3" w:rsidRPr="00966796">
        <w:t>Отдел финансового контроля и отчетности Общества</w:t>
      </w:r>
      <w:r w:rsidR="00615C3D" w:rsidRPr="00966796">
        <w:t>.</w:t>
      </w:r>
    </w:p>
    <w:p w14:paraId="6B7A2D52" w14:textId="66F6A601" w:rsidR="008B21F2" w:rsidRPr="004D789B" w:rsidRDefault="008D653A" w:rsidP="00A84CE9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>Д</w:t>
      </w:r>
      <w:r w:rsidR="008B21F2" w:rsidRPr="004D789B">
        <w:t xml:space="preserve">опускается включение в рамочный </w:t>
      </w:r>
      <w:r w:rsidR="002D247C" w:rsidRPr="004D789B">
        <w:t>Д</w:t>
      </w:r>
      <w:r w:rsidR="008B21F2" w:rsidRPr="004D789B">
        <w:t xml:space="preserve">оговор </w:t>
      </w:r>
      <w:r w:rsidR="002D247C" w:rsidRPr="004D789B">
        <w:t xml:space="preserve">поставки или </w:t>
      </w:r>
      <w:r w:rsidR="0065205B" w:rsidRPr="004D789B">
        <w:t>рамоч</w:t>
      </w:r>
      <w:r w:rsidR="00863FCC" w:rsidRPr="004D789B">
        <w:t>н</w:t>
      </w:r>
      <w:r w:rsidR="002D247C" w:rsidRPr="004D789B">
        <w:t>ый Договор</w:t>
      </w:r>
      <w:r w:rsidR="0065205B" w:rsidRPr="004D789B">
        <w:t xml:space="preserve"> со смешанным предметом</w:t>
      </w:r>
      <w:r w:rsidR="002D247C" w:rsidRPr="004D789B">
        <w:t>, од</w:t>
      </w:r>
      <w:r w:rsidR="00402FDF" w:rsidRPr="004D789B">
        <w:t>ним</w:t>
      </w:r>
      <w:r w:rsidR="002D247C" w:rsidRPr="004D789B">
        <w:t xml:space="preserve"> из обязательств по которому является поставка товаров</w:t>
      </w:r>
      <w:r w:rsidR="007575F5" w:rsidRPr="004D789B">
        <w:t>,</w:t>
      </w:r>
      <w:r w:rsidR="002D247C" w:rsidRPr="004D789B">
        <w:t xml:space="preserve"> </w:t>
      </w:r>
      <w:r w:rsidR="008B21F2" w:rsidRPr="004D789B">
        <w:t>одновременно двух вариантов оплаты:</w:t>
      </w:r>
    </w:p>
    <w:p w14:paraId="4929943B" w14:textId="213AB76A" w:rsidR="008B21F2" w:rsidRPr="004D789B" w:rsidRDefault="008B21F2" w:rsidP="008B21F2">
      <w:pPr>
        <w:pStyle w:val="3"/>
        <w:numPr>
          <w:ilvl w:val="0"/>
          <w:numId w:val="26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>Окончательный расчет по каждой постав</w:t>
      </w:r>
      <w:r w:rsidR="00402FDF" w:rsidRPr="004D789B">
        <w:t xml:space="preserve">ленной </w:t>
      </w:r>
      <w:r w:rsidR="008D653A" w:rsidRPr="004D789B">
        <w:t xml:space="preserve">в рамках Заказа </w:t>
      </w:r>
      <w:r w:rsidR="00402FDF" w:rsidRPr="004D789B">
        <w:t>партии</w:t>
      </w:r>
      <w:r w:rsidRPr="004D789B">
        <w:t xml:space="preserve"> товаров с отсрочкой оплаты по каждой постав</w:t>
      </w:r>
      <w:r w:rsidR="00402FDF" w:rsidRPr="004D789B">
        <w:t>ленной партии</w:t>
      </w:r>
      <w:r w:rsidRPr="004D789B">
        <w:t>.</w:t>
      </w:r>
    </w:p>
    <w:p w14:paraId="5B287592" w14:textId="6A9F2A09" w:rsidR="008B21F2" w:rsidRPr="004D789B" w:rsidRDefault="008B21F2" w:rsidP="008B21F2">
      <w:pPr>
        <w:pStyle w:val="3"/>
        <w:numPr>
          <w:ilvl w:val="0"/>
          <w:numId w:val="26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>Окончательный расчет в целом по Заказу с отсрочкой оплаты от последней постав</w:t>
      </w:r>
      <w:r w:rsidR="00402FDF" w:rsidRPr="004D789B">
        <w:t xml:space="preserve">ленной </w:t>
      </w:r>
      <w:r w:rsidR="008D653A" w:rsidRPr="004D789B">
        <w:t xml:space="preserve">в рамках Заказа </w:t>
      </w:r>
      <w:r w:rsidR="00402FDF" w:rsidRPr="004D789B">
        <w:t>партии</w:t>
      </w:r>
      <w:r w:rsidRPr="004D789B">
        <w:t xml:space="preserve"> товаров.</w:t>
      </w:r>
    </w:p>
    <w:p w14:paraId="57E6FD6E" w14:textId="60F40E89" w:rsidR="008B21F2" w:rsidRPr="004D789B" w:rsidRDefault="008D653A" w:rsidP="00A84CE9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rPr>
          <w:b/>
        </w:rPr>
        <w:t>В</w:t>
      </w:r>
      <w:r w:rsidR="00E4613B" w:rsidRPr="004D789B">
        <w:rPr>
          <w:b/>
        </w:rPr>
        <w:t>ыбранный в</w:t>
      </w:r>
      <w:r w:rsidR="00863FCC" w:rsidRPr="004D789B">
        <w:rPr>
          <w:b/>
        </w:rPr>
        <w:t xml:space="preserve">ариант оплаты </w:t>
      </w:r>
      <w:r w:rsidR="00E4613B" w:rsidRPr="004D789B">
        <w:rPr>
          <w:b/>
        </w:rPr>
        <w:t xml:space="preserve">по Заказу </w:t>
      </w:r>
      <w:r w:rsidR="00863FCC" w:rsidRPr="004D789B">
        <w:rPr>
          <w:b/>
        </w:rPr>
        <w:t>определяется Сторонами в таком Заказе посредством включения в него одного из вышеперечисленных условий</w:t>
      </w:r>
      <w:r w:rsidR="008B21F2" w:rsidRPr="004D789B">
        <w:t>.</w:t>
      </w:r>
      <w:r w:rsidR="00C90A0D" w:rsidRPr="004D789B">
        <w:t xml:space="preserve"> Исключение из этого правила установлено в разделе </w:t>
      </w:r>
      <w:r w:rsidR="00C90A0D" w:rsidRPr="004D789B">
        <w:fldChar w:fldCharType="begin"/>
      </w:r>
      <w:r w:rsidR="00C90A0D" w:rsidRPr="004D789B">
        <w:instrText xml:space="preserve"> REF _Ref62051611 \r \h  \* MERGEFORMAT </w:instrText>
      </w:r>
      <w:r w:rsidR="00C90A0D" w:rsidRPr="004D789B">
        <w:fldChar w:fldCharType="separate"/>
      </w:r>
      <w:r w:rsidR="00C90A0D" w:rsidRPr="004D789B">
        <w:t>7</w:t>
      </w:r>
      <w:r w:rsidR="00C90A0D" w:rsidRPr="004D789B">
        <w:fldChar w:fldCharType="end"/>
      </w:r>
      <w:r w:rsidR="00C90A0D" w:rsidRPr="004D789B">
        <w:t xml:space="preserve"> настоящего Приложения.</w:t>
      </w:r>
    </w:p>
    <w:p w14:paraId="1D80C822" w14:textId="0145189A" w:rsidR="00514A56" w:rsidRPr="004D789B" w:rsidRDefault="00514A56" w:rsidP="00305369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  <w:rPr>
          <w:bCs/>
        </w:rPr>
      </w:pPr>
      <w:r w:rsidRPr="004D789B">
        <w:rPr>
          <w:bCs/>
        </w:rPr>
        <w:t xml:space="preserve">Раздел, регулирующий </w:t>
      </w:r>
      <w:bookmarkStart w:id="5" w:name="_Ref66225541"/>
      <w:r w:rsidRPr="004D789B">
        <w:rPr>
          <w:bCs/>
        </w:rPr>
        <w:t>особенности у</w:t>
      </w:r>
      <w:r w:rsidR="003E3FC6" w:rsidRPr="004D789B">
        <w:rPr>
          <w:bCs/>
        </w:rPr>
        <w:t>становлени</w:t>
      </w:r>
      <w:r w:rsidRPr="004D789B">
        <w:rPr>
          <w:bCs/>
        </w:rPr>
        <w:t>я</w:t>
      </w:r>
      <w:r w:rsidR="003E3FC6" w:rsidRPr="004D789B">
        <w:rPr>
          <w:bCs/>
        </w:rPr>
        <w:t xml:space="preserve"> условий оплаты по Договорам, </w:t>
      </w:r>
      <w:bookmarkStart w:id="6" w:name="_Hlk132222274"/>
      <w:r w:rsidR="00601773" w:rsidRPr="004D789B">
        <w:t>заключаемым для исполнения доходных договоров с государственным финансированием</w:t>
      </w:r>
      <w:bookmarkEnd w:id="6"/>
      <w:r w:rsidR="00257CE7" w:rsidRPr="004D789B">
        <w:rPr>
          <w:bCs/>
        </w:rPr>
        <w:t xml:space="preserve">, </w:t>
      </w:r>
      <w:bookmarkEnd w:id="5"/>
      <w:r w:rsidRPr="004D789B">
        <w:rPr>
          <w:bCs/>
        </w:rPr>
        <w:t>выделен в отдельное Приложение №</w:t>
      </w:r>
      <w:r w:rsidR="00305369" w:rsidRPr="004D789B">
        <w:rPr>
          <w:bCs/>
        </w:rPr>
        <w:t>6</w:t>
      </w:r>
      <w:r w:rsidRPr="004D789B">
        <w:rPr>
          <w:bCs/>
        </w:rPr>
        <w:t>.</w:t>
      </w:r>
    </w:p>
    <w:p w14:paraId="06BC891C" w14:textId="629F8239" w:rsidR="00B458FD" w:rsidRPr="004D789B" w:rsidRDefault="00B458FD" w:rsidP="00257CE7">
      <w:pPr>
        <w:tabs>
          <w:tab w:val="left" w:pos="-4680"/>
          <w:tab w:val="left" w:pos="1134"/>
        </w:tabs>
        <w:spacing w:line="240" w:lineRule="auto"/>
        <w:rPr>
          <w:rFonts w:eastAsia="MS Mincho"/>
          <w:sz w:val="26"/>
          <w:szCs w:val="26"/>
          <w:lang w:eastAsia="ru-RU"/>
        </w:rPr>
      </w:pPr>
    </w:p>
    <w:p w14:paraId="0DE6C664" w14:textId="62F1E50D" w:rsidR="00162864" w:rsidRPr="004D789B" w:rsidRDefault="00162864" w:rsidP="00162864">
      <w:pPr>
        <w:pStyle w:val="3"/>
        <w:numPr>
          <w:ilvl w:val="0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jc w:val="center"/>
        <w:rPr>
          <w:b/>
        </w:rPr>
      </w:pPr>
      <w:r w:rsidRPr="004D789B">
        <w:rPr>
          <w:b/>
        </w:rPr>
        <w:t>Договоры в условных единицах</w:t>
      </w:r>
    </w:p>
    <w:p w14:paraId="4ACFA894" w14:textId="79DDC637" w:rsidR="00A03022" w:rsidRPr="004D789B" w:rsidRDefault="00A03022" w:rsidP="008A23DA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>Договоры относятся к Договорам в у.е., е</w:t>
      </w:r>
      <w:r w:rsidR="008A23DA" w:rsidRPr="004D789B">
        <w:t>сли</w:t>
      </w:r>
    </w:p>
    <w:p w14:paraId="29D14972" w14:textId="77777777" w:rsidR="00A03022" w:rsidRPr="004D789B" w:rsidRDefault="008A23DA" w:rsidP="00A03022">
      <w:pPr>
        <w:pStyle w:val="3"/>
        <w:numPr>
          <w:ilvl w:val="0"/>
          <w:numId w:val="26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>с</w:t>
      </w:r>
      <w:r w:rsidR="00B30982" w:rsidRPr="004D789B">
        <w:t>уммы платежей по Договору в рублях зависят от курса иностранной валюты к рублю</w:t>
      </w:r>
    </w:p>
    <w:p w14:paraId="34B8A2C2" w14:textId="50D108AD" w:rsidR="00A03022" w:rsidRPr="004D789B" w:rsidRDefault="00B30982" w:rsidP="00A03022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left="360"/>
      </w:pPr>
      <w:r w:rsidRPr="004D789B">
        <w:t>и/или</w:t>
      </w:r>
    </w:p>
    <w:p w14:paraId="6A82C98D" w14:textId="4C63F00B" w:rsidR="00B30982" w:rsidRPr="004D789B" w:rsidRDefault="00B30982" w:rsidP="00A03022">
      <w:pPr>
        <w:pStyle w:val="3"/>
        <w:numPr>
          <w:ilvl w:val="0"/>
          <w:numId w:val="26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>цены товара, материала, сырья, услуги, работ выражены в иностранной валюте</w:t>
      </w:r>
      <w:r w:rsidR="00A03022" w:rsidRPr="004D789B">
        <w:t xml:space="preserve"> и/или зависят от </w:t>
      </w:r>
      <w:r w:rsidR="0017278A" w:rsidRPr="004D789B">
        <w:t>Рыночной цены</w:t>
      </w:r>
      <w:r w:rsidR="00D345A4" w:rsidRPr="004D789B">
        <w:t>.</w:t>
      </w:r>
    </w:p>
    <w:p w14:paraId="5F282B83" w14:textId="033C7983" w:rsidR="00657D73" w:rsidRPr="004D789B" w:rsidRDefault="00B30982" w:rsidP="008A23DA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>В</w:t>
      </w:r>
      <w:r w:rsidR="008A23DA" w:rsidRPr="004D789B">
        <w:t xml:space="preserve"> случае, если </w:t>
      </w:r>
      <w:r w:rsidRPr="004D789B">
        <w:t>Договор</w:t>
      </w:r>
      <w:r w:rsidR="00EF7878" w:rsidRPr="004D789B">
        <w:t xml:space="preserve"> в у.е.</w:t>
      </w:r>
      <w:r w:rsidRPr="004D789B">
        <w:t xml:space="preserve"> </w:t>
      </w:r>
      <w:r w:rsidRPr="004D789B">
        <w:rPr>
          <w:u w:val="single"/>
        </w:rPr>
        <w:t>не предусматривает</w:t>
      </w:r>
      <w:r w:rsidRPr="004D789B">
        <w:t xml:space="preserve"> наличи</w:t>
      </w:r>
      <w:r w:rsidR="00EF7878" w:rsidRPr="004D789B">
        <w:t>я</w:t>
      </w:r>
      <w:r w:rsidRPr="004D789B">
        <w:t xml:space="preserve"> валютного</w:t>
      </w:r>
      <w:r w:rsidR="00A41AAE" w:rsidRPr="004D789B">
        <w:t xml:space="preserve"> и/или сырьевого</w:t>
      </w:r>
      <w:r w:rsidRPr="004D789B">
        <w:t xml:space="preserve"> коридора</w:t>
      </w:r>
      <w:r w:rsidR="00EF7878" w:rsidRPr="004D789B">
        <w:t>,</w:t>
      </w:r>
      <w:r w:rsidR="00162864" w:rsidRPr="004D789B">
        <w:t xml:space="preserve"> единичные расценки по </w:t>
      </w:r>
      <w:r w:rsidRPr="004D789B">
        <w:t xml:space="preserve">Договору </w:t>
      </w:r>
      <w:r w:rsidR="00162864" w:rsidRPr="004D789B">
        <w:t>в у.е. должны быть установлены в соответствующей иностранной валюте.</w:t>
      </w:r>
    </w:p>
    <w:p w14:paraId="695597F5" w14:textId="301FC6AD" w:rsidR="00162864" w:rsidRPr="004D789B" w:rsidRDefault="00B30982" w:rsidP="00657D73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  <w:rPr>
          <w:b/>
        </w:rPr>
      </w:pPr>
      <w:r w:rsidRPr="004D789B">
        <w:rPr>
          <w:b/>
        </w:rPr>
        <w:t>В таких Договорах з</w:t>
      </w:r>
      <w:r w:rsidR="00162864" w:rsidRPr="004D789B">
        <w:rPr>
          <w:b/>
        </w:rPr>
        <w:t xml:space="preserve">апрещается устанавливать единичные расценки в рублях </w:t>
      </w:r>
      <w:r w:rsidR="00162864" w:rsidRPr="004D789B">
        <w:rPr>
          <w:bCs/>
        </w:rPr>
        <w:t xml:space="preserve">с условием последующего пересчета </w:t>
      </w:r>
      <w:r w:rsidR="008B1CA0" w:rsidRPr="004D789B">
        <w:rPr>
          <w:bCs/>
        </w:rPr>
        <w:t xml:space="preserve">рублевых </w:t>
      </w:r>
      <w:r w:rsidR="00162864" w:rsidRPr="004D789B">
        <w:rPr>
          <w:bCs/>
        </w:rPr>
        <w:t>цен в зависимости от изменения курса рубля</w:t>
      </w:r>
      <w:r w:rsidR="00203B1F" w:rsidRPr="004D789B">
        <w:rPr>
          <w:bCs/>
        </w:rPr>
        <w:t xml:space="preserve"> и/или цены товара</w:t>
      </w:r>
      <w:r w:rsidRPr="004D789B">
        <w:rPr>
          <w:bCs/>
        </w:rPr>
        <w:t>,</w:t>
      </w:r>
      <w:r w:rsidR="000C192A" w:rsidRPr="004D789B">
        <w:rPr>
          <w:bCs/>
        </w:rPr>
        <w:t xml:space="preserve"> </w:t>
      </w:r>
      <w:r w:rsidRPr="004D789B">
        <w:t xml:space="preserve">материала, сырья, услуги, работ </w:t>
      </w:r>
      <w:r w:rsidR="000C192A" w:rsidRPr="004D789B">
        <w:rPr>
          <w:b/>
        </w:rPr>
        <w:t xml:space="preserve">без предварительного согласования с </w:t>
      </w:r>
      <w:r w:rsidR="000E1248">
        <w:rPr>
          <w:b/>
        </w:rPr>
        <w:t>Ф</w:t>
      </w:r>
      <w:r w:rsidR="004568B2">
        <w:rPr>
          <w:b/>
        </w:rPr>
        <w:t>Д</w:t>
      </w:r>
      <w:r w:rsidR="000C192A" w:rsidRPr="004D789B">
        <w:rPr>
          <w:b/>
        </w:rPr>
        <w:t xml:space="preserve"> </w:t>
      </w:r>
      <w:r w:rsidR="000C192A" w:rsidRPr="004D789B">
        <w:rPr>
          <w:bCs/>
        </w:rPr>
        <w:t xml:space="preserve">в </w:t>
      </w:r>
      <w:r w:rsidR="00FF036C" w:rsidRPr="004D789B">
        <w:rPr>
          <w:bCs/>
        </w:rPr>
        <w:t>порядке, установленном</w:t>
      </w:r>
      <w:r w:rsidR="000C192A" w:rsidRPr="004D789B">
        <w:rPr>
          <w:bCs/>
        </w:rPr>
        <w:t xml:space="preserve"> Приложением №4 к Приказу.</w:t>
      </w:r>
    </w:p>
    <w:p w14:paraId="0375285C" w14:textId="2280284E" w:rsidR="00676CF5" w:rsidRPr="004D789B" w:rsidRDefault="00EF7878" w:rsidP="008A23DA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В случае, если Договор в у.е. </w:t>
      </w:r>
      <w:r w:rsidRPr="004D789B">
        <w:rPr>
          <w:u w:val="single"/>
        </w:rPr>
        <w:t>предусматривает</w:t>
      </w:r>
      <w:r w:rsidRPr="004D789B">
        <w:t xml:space="preserve"> наличие валютного</w:t>
      </w:r>
      <w:r w:rsidR="00A41AAE" w:rsidRPr="004D789B">
        <w:t xml:space="preserve"> и/или сырьевого </w:t>
      </w:r>
      <w:r w:rsidRPr="004D789B">
        <w:t>коридора, единичные расценки по Договору в у.е. могут быть установлены в рублях по базовому курсу</w:t>
      </w:r>
      <w:r w:rsidR="00676CF5" w:rsidRPr="004D789B">
        <w:t>.</w:t>
      </w:r>
    </w:p>
    <w:p w14:paraId="02CAB862" w14:textId="0C2145FC" w:rsidR="00162864" w:rsidRPr="004D789B" w:rsidRDefault="0076759D" w:rsidP="00162864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Финансовый директор </w:t>
      </w:r>
      <w:r w:rsidR="008B1CA0" w:rsidRPr="004D789B">
        <w:t xml:space="preserve">устанавливает </w:t>
      </w:r>
      <w:r w:rsidR="00EF7878" w:rsidRPr="004D789B">
        <w:t>верхн</w:t>
      </w:r>
      <w:r w:rsidR="001514D2" w:rsidRPr="004D789B">
        <w:t>ие</w:t>
      </w:r>
      <w:r w:rsidR="00EF7878" w:rsidRPr="004D789B">
        <w:t xml:space="preserve"> и нижн</w:t>
      </w:r>
      <w:r w:rsidR="001514D2" w:rsidRPr="004D789B">
        <w:t>ие</w:t>
      </w:r>
      <w:r w:rsidR="00964CD4" w:rsidRPr="004D789B">
        <w:t xml:space="preserve"> </w:t>
      </w:r>
      <w:r w:rsidR="008B1CA0" w:rsidRPr="004D789B">
        <w:t xml:space="preserve">границы </w:t>
      </w:r>
      <w:r w:rsidR="00EF7878" w:rsidRPr="004D789B">
        <w:t xml:space="preserve">валютного </w:t>
      </w:r>
      <w:r w:rsidR="008B1CA0" w:rsidRPr="004D789B">
        <w:t>коридора</w:t>
      </w:r>
      <w:r w:rsidR="00A41AAE" w:rsidRPr="004D789B">
        <w:t xml:space="preserve"> и сырьевого коридора</w:t>
      </w:r>
      <w:r w:rsidR="00EF7878" w:rsidRPr="004D789B">
        <w:t>. Верхняя и нижняя границ</w:t>
      </w:r>
      <w:r w:rsidR="0080764A" w:rsidRPr="004D789B">
        <w:t>ы</w:t>
      </w:r>
      <w:r w:rsidR="00EF7878" w:rsidRPr="004D789B">
        <w:t xml:space="preserve"> валютного</w:t>
      </w:r>
      <w:r w:rsidR="00A41AAE" w:rsidRPr="004D789B">
        <w:t xml:space="preserve">/сырьевого </w:t>
      </w:r>
      <w:r w:rsidR="00EF7878" w:rsidRPr="004D789B">
        <w:t xml:space="preserve">коридора определяют диапазон </w:t>
      </w:r>
      <w:r w:rsidR="0082672D" w:rsidRPr="004D789B">
        <w:t>отклонения</w:t>
      </w:r>
      <w:r w:rsidR="000C318C" w:rsidRPr="004D789B">
        <w:t xml:space="preserve"> курса </w:t>
      </w:r>
      <w:r w:rsidR="00FB15D2" w:rsidRPr="004D789B">
        <w:t>валюты</w:t>
      </w:r>
      <w:r w:rsidR="000C318C" w:rsidRPr="004D789B">
        <w:t>/</w:t>
      </w:r>
      <w:r w:rsidR="00A41AAE" w:rsidRPr="004D789B">
        <w:t xml:space="preserve">рыночной </w:t>
      </w:r>
      <w:r w:rsidR="000C318C" w:rsidRPr="004D789B">
        <w:t>цены</w:t>
      </w:r>
      <w:r w:rsidR="0082672D" w:rsidRPr="004D789B">
        <w:t xml:space="preserve"> от базового значения</w:t>
      </w:r>
      <w:r w:rsidR="00EF7878" w:rsidRPr="004D789B">
        <w:t xml:space="preserve">. При </w:t>
      </w:r>
      <w:r w:rsidR="0080764A" w:rsidRPr="004D789B">
        <w:t>изменениях</w:t>
      </w:r>
      <w:r w:rsidR="00EF7878" w:rsidRPr="004D789B">
        <w:t xml:space="preserve"> курса </w:t>
      </w:r>
      <w:r w:rsidR="00EF7878" w:rsidRPr="004D789B">
        <w:lastRenderedPageBreak/>
        <w:t>валюты</w:t>
      </w:r>
      <w:r w:rsidR="001514D2" w:rsidRPr="004D789B">
        <w:t>/</w:t>
      </w:r>
      <w:r w:rsidR="00A41AAE" w:rsidRPr="004D789B">
        <w:t xml:space="preserve">рыночной </w:t>
      </w:r>
      <w:r w:rsidR="00EF7878" w:rsidRPr="004D789B">
        <w:t>цены, не выходящих за границы валютного</w:t>
      </w:r>
      <w:r w:rsidR="001514D2" w:rsidRPr="004D789B">
        <w:t>/сырьевого</w:t>
      </w:r>
      <w:r w:rsidR="00EF7878" w:rsidRPr="004D789B">
        <w:t xml:space="preserve"> коридора, рублевая сумма платежа определяется с использованием базового курса</w:t>
      </w:r>
      <w:r w:rsidR="001514D2" w:rsidRPr="004D789B">
        <w:t>/базовой рыночной цены</w:t>
      </w:r>
      <w:r w:rsidR="008B1CA0" w:rsidRPr="004D789B">
        <w:t>.</w:t>
      </w:r>
    </w:p>
    <w:p w14:paraId="15D2E11F" w14:textId="19F187F6" w:rsidR="00AE798A" w:rsidRPr="004D789B" w:rsidRDefault="00EF7878" w:rsidP="00162864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  <w:rPr>
          <w:bCs/>
        </w:rPr>
      </w:pPr>
      <w:r w:rsidRPr="004D789B">
        <w:t>Для Договоров с валютным коридором в</w:t>
      </w:r>
      <w:r w:rsidR="00E92D0A" w:rsidRPr="004D789B">
        <w:t xml:space="preserve"> качестве базового значения курса </w:t>
      </w:r>
      <w:r w:rsidR="00FB15D2" w:rsidRPr="004D789B">
        <w:t>валюты</w:t>
      </w:r>
      <w:r w:rsidR="00E92D0A" w:rsidRPr="004D789B">
        <w:t xml:space="preserve"> </w:t>
      </w:r>
      <w:r w:rsidR="00AE798A" w:rsidRPr="004D789B">
        <w:t>принимается</w:t>
      </w:r>
      <w:r w:rsidR="001B2F3F" w:rsidRPr="004D789B">
        <w:t xml:space="preserve"> </w:t>
      </w:r>
      <w:r w:rsidR="004A29AA" w:rsidRPr="004D789B">
        <w:t xml:space="preserve">среднее арифметическое значение </w:t>
      </w:r>
      <w:r w:rsidR="00E92D0A" w:rsidRPr="004D789B">
        <w:t>официальн</w:t>
      </w:r>
      <w:r w:rsidR="0080764A" w:rsidRPr="004D789B">
        <w:t>ого</w:t>
      </w:r>
      <w:r w:rsidR="00E92D0A" w:rsidRPr="004D789B">
        <w:t xml:space="preserve"> курс</w:t>
      </w:r>
      <w:r w:rsidR="0080764A" w:rsidRPr="004D789B">
        <w:t>а</w:t>
      </w:r>
      <w:r w:rsidR="004A29AA" w:rsidRPr="004D789B">
        <w:t xml:space="preserve"> </w:t>
      </w:r>
      <w:r w:rsidR="00FB15D2" w:rsidRPr="004D789B">
        <w:t>соответствующей валюты</w:t>
      </w:r>
      <w:r w:rsidR="00E92D0A" w:rsidRPr="004D789B">
        <w:t xml:space="preserve"> к </w:t>
      </w:r>
      <w:r w:rsidR="00FB15D2" w:rsidRPr="004D789B">
        <w:t>рублю</w:t>
      </w:r>
      <w:r w:rsidR="00E92D0A" w:rsidRPr="004D789B">
        <w:t>, устан</w:t>
      </w:r>
      <w:r w:rsidR="0080764A" w:rsidRPr="004D789B">
        <w:t>авливаемого</w:t>
      </w:r>
      <w:r w:rsidR="00E92D0A" w:rsidRPr="004D789B">
        <w:t xml:space="preserve"> ЦБ РФ</w:t>
      </w:r>
      <w:r w:rsidR="001B2F3F" w:rsidRPr="004D789B">
        <w:t>,</w:t>
      </w:r>
      <w:r w:rsidR="00E92D0A" w:rsidRPr="004D789B">
        <w:t xml:space="preserve"> </w:t>
      </w:r>
      <w:r w:rsidR="0080764A" w:rsidRPr="004D789B">
        <w:t xml:space="preserve">рассчитываемое </w:t>
      </w:r>
      <w:r w:rsidR="0041727A" w:rsidRPr="004D789B">
        <w:t>з</w:t>
      </w:r>
      <w:r w:rsidR="004A29AA" w:rsidRPr="004D789B">
        <w:t xml:space="preserve">а </w:t>
      </w:r>
      <w:r w:rsidR="00AE798A" w:rsidRPr="004D789B">
        <w:t>определенное количество рабочих дней до даты публикации закупочной документации.</w:t>
      </w:r>
    </w:p>
    <w:p w14:paraId="00F2A56E" w14:textId="43129A27" w:rsidR="00AE798A" w:rsidRPr="004D789B" w:rsidRDefault="00AE798A" w:rsidP="00AE798A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Для Договоров с </w:t>
      </w:r>
      <w:r w:rsidR="008A6129" w:rsidRPr="004D789B">
        <w:t>сырьев</w:t>
      </w:r>
      <w:r w:rsidRPr="004D789B">
        <w:t xml:space="preserve">ым коридором в качестве базового значения </w:t>
      </w:r>
      <w:r w:rsidR="008A6129" w:rsidRPr="004D789B">
        <w:t>рыночно</w:t>
      </w:r>
      <w:r w:rsidRPr="004D789B" w:rsidDel="001B2F3F">
        <w:t xml:space="preserve">й </w:t>
      </w:r>
      <w:r w:rsidRPr="004D789B">
        <w:t>цены товара, материала, сырья, услуги, работ принимается среднее арифметическое значение</w:t>
      </w:r>
      <w:r w:rsidR="008A6129" w:rsidRPr="004D789B">
        <w:t xml:space="preserve"> р</w:t>
      </w:r>
      <w:r w:rsidR="0017278A" w:rsidRPr="004D789B">
        <w:t>ыночной</w:t>
      </w:r>
      <w:r w:rsidRPr="004D789B">
        <w:t xml:space="preserve"> цен</w:t>
      </w:r>
      <w:r w:rsidR="0017278A" w:rsidRPr="004D789B">
        <w:t>ы</w:t>
      </w:r>
      <w:r w:rsidRPr="004D789B">
        <w:t xml:space="preserve"> за определенное количество рабочих дней до даты публикации закупочной документации.</w:t>
      </w:r>
    </w:p>
    <w:p w14:paraId="2CA82780" w14:textId="7F4F34EF" w:rsidR="00960A8C" w:rsidRPr="004D789B" w:rsidRDefault="00AE798A" w:rsidP="00162864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  <w:rPr>
          <w:bCs/>
        </w:rPr>
      </w:pPr>
      <w:r w:rsidRPr="004D789B">
        <w:t>П</w:t>
      </w:r>
      <w:r w:rsidR="004A29AA" w:rsidRPr="004D789B">
        <w:t>ериод</w:t>
      </w:r>
      <w:r w:rsidRPr="004D789B">
        <w:t>, за который происходит усреднение, может составлять</w:t>
      </w:r>
      <w:r w:rsidR="004A29AA" w:rsidRPr="004D789B">
        <w:t xml:space="preserve"> </w:t>
      </w:r>
      <w:r w:rsidR="00960A8C" w:rsidRPr="004D789B">
        <w:t>не менее</w:t>
      </w:r>
      <w:r w:rsidR="004A29AA" w:rsidRPr="004D789B">
        <w:t xml:space="preserve"> </w:t>
      </w:r>
      <w:r w:rsidR="00F32795" w:rsidRPr="004D789B">
        <w:t>5</w:t>
      </w:r>
      <w:r w:rsidR="004A29AA" w:rsidRPr="004D789B">
        <w:t xml:space="preserve"> </w:t>
      </w:r>
      <w:r w:rsidR="00960A8C" w:rsidRPr="004D789B">
        <w:t>и не более</w:t>
      </w:r>
      <w:r w:rsidR="004A29AA" w:rsidRPr="004D789B">
        <w:t xml:space="preserve"> </w:t>
      </w:r>
      <w:r w:rsidR="00F32795" w:rsidRPr="004D789B">
        <w:t>2</w:t>
      </w:r>
      <w:r w:rsidR="004A29AA" w:rsidRPr="004D789B">
        <w:t xml:space="preserve">0 </w:t>
      </w:r>
      <w:r w:rsidR="00F32795" w:rsidRPr="004D789B">
        <w:t xml:space="preserve">рабочих </w:t>
      </w:r>
      <w:r w:rsidR="004A29AA" w:rsidRPr="004D789B">
        <w:t>дней до даты публикации закупочной документации</w:t>
      </w:r>
      <w:r w:rsidR="00E92D0A" w:rsidRPr="004D789B">
        <w:rPr>
          <w:bCs/>
          <w:u w:val="single"/>
        </w:rPr>
        <w:t>.</w:t>
      </w:r>
      <w:r w:rsidR="00960A8C" w:rsidRPr="004D789B">
        <w:rPr>
          <w:bCs/>
          <w:u w:val="single"/>
        </w:rPr>
        <w:t xml:space="preserve"> Конкретное </w:t>
      </w:r>
      <w:r w:rsidR="00960A8C" w:rsidRPr="00B64819">
        <w:rPr>
          <w:bCs/>
          <w:u w:val="single"/>
        </w:rPr>
        <w:t xml:space="preserve">количество </w:t>
      </w:r>
      <w:r w:rsidR="001B2F3F" w:rsidRPr="00B64819">
        <w:rPr>
          <w:bCs/>
          <w:u w:val="single"/>
        </w:rPr>
        <w:t xml:space="preserve">рабочих </w:t>
      </w:r>
      <w:r w:rsidR="00960A8C" w:rsidRPr="00B64819">
        <w:rPr>
          <w:bCs/>
          <w:u w:val="single"/>
        </w:rPr>
        <w:t xml:space="preserve">дней в Договоре </w:t>
      </w:r>
      <w:r w:rsidR="00960A8C" w:rsidRPr="00966796">
        <w:rPr>
          <w:bCs/>
          <w:u w:val="single"/>
        </w:rPr>
        <w:t xml:space="preserve">устанавливает </w:t>
      </w:r>
      <w:r w:rsidR="006F72AA" w:rsidRPr="00966796">
        <w:rPr>
          <w:u w:val="single"/>
        </w:rPr>
        <w:t xml:space="preserve">структурные подразделения Общества </w:t>
      </w:r>
      <w:r w:rsidR="00960A8C" w:rsidRPr="00966796">
        <w:rPr>
          <w:bCs/>
          <w:u w:val="single"/>
        </w:rPr>
        <w:t>-</w:t>
      </w:r>
      <w:r w:rsidR="006F72AA" w:rsidRPr="00966796">
        <w:rPr>
          <w:bCs/>
          <w:u w:val="single"/>
        </w:rPr>
        <w:t xml:space="preserve"> </w:t>
      </w:r>
      <w:r w:rsidR="00240CA5" w:rsidRPr="00966796">
        <w:rPr>
          <w:bCs/>
          <w:u w:val="single"/>
        </w:rPr>
        <w:t xml:space="preserve">инициатор </w:t>
      </w:r>
      <w:r w:rsidR="00960A8C" w:rsidRPr="00966796">
        <w:rPr>
          <w:bCs/>
          <w:u w:val="single"/>
        </w:rPr>
        <w:t>Договора</w:t>
      </w:r>
      <w:r w:rsidR="0066570E" w:rsidRPr="00966796">
        <w:rPr>
          <w:bCs/>
          <w:u w:val="single"/>
        </w:rPr>
        <w:t xml:space="preserve"> с учетом рекомендуемого </w:t>
      </w:r>
      <w:r w:rsidR="00287186" w:rsidRPr="00966796">
        <w:rPr>
          <w:bCs/>
          <w:u w:val="single"/>
        </w:rPr>
        <w:t>Финансовым</w:t>
      </w:r>
      <w:r w:rsidR="00287186" w:rsidRPr="004D789B">
        <w:rPr>
          <w:bCs/>
          <w:u w:val="single"/>
        </w:rPr>
        <w:t xml:space="preserve"> директором </w:t>
      </w:r>
      <w:r w:rsidR="00B566FA" w:rsidRPr="004D789B">
        <w:rPr>
          <w:bCs/>
          <w:u w:val="single"/>
        </w:rPr>
        <w:t xml:space="preserve">или назначенным им сотрудником, </w:t>
      </w:r>
      <w:r w:rsidR="0066570E" w:rsidRPr="004D789B">
        <w:rPr>
          <w:bCs/>
          <w:u w:val="single"/>
        </w:rPr>
        <w:t>количества рабочи</w:t>
      </w:r>
      <w:r w:rsidR="003A7C6F" w:rsidRPr="004D789B">
        <w:rPr>
          <w:bCs/>
          <w:u w:val="single"/>
        </w:rPr>
        <w:t>х</w:t>
      </w:r>
      <w:r w:rsidR="0066570E" w:rsidRPr="004D789B">
        <w:rPr>
          <w:bCs/>
          <w:u w:val="single"/>
        </w:rPr>
        <w:t xml:space="preserve"> дней в периоде усреднения</w:t>
      </w:r>
      <w:r w:rsidR="00960A8C" w:rsidRPr="004D789B">
        <w:rPr>
          <w:bCs/>
          <w:u w:val="single"/>
        </w:rPr>
        <w:t>.</w:t>
      </w:r>
    </w:p>
    <w:p w14:paraId="199D52C5" w14:textId="7A705309" w:rsidR="00E92D0A" w:rsidRPr="004D789B" w:rsidRDefault="009C6043" w:rsidP="00960A8C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 xml:space="preserve"> </w:t>
      </w:r>
      <w:r w:rsidR="00287186" w:rsidRPr="004D789B">
        <w:t>Финансовый директор</w:t>
      </w:r>
      <w:r w:rsidR="00DC3854" w:rsidRPr="004D789B">
        <w:t xml:space="preserve"> имеет право изменять </w:t>
      </w:r>
      <w:bookmarkStart w:id="7" w:name="_Hlk132059532"/>
      <w:r w:rsidR="00960A8C" w:rsidRPr="004D789B">
        <w:rPr>
          <w:bCs/>
        </w:rPr>
        <w:t>минимальное</w:t>
      </w:r>
      <w:r w:rsidR="00960A8C" w:rsidRPr="004D789B">
        <w:t xml:space="preserve"> и максимальное количество </w:t>
      </w:r>
      <w:r w:rsidR="001B2F3F" w:rsidRPr="004D789B">
        <w:t xml:space="preserve">рабочих </w:t>
      </w:r>
      <w:r w:rsidR="00960A8C" w:rsidRPr="004D789B">
        <w:t>дней</w:t>
      </w:r>
      <w:r w:rsidR="00AE798A" w:rsidRPr="004D789B">
        <w:t xml:space="preserve"> до даты публикации закупочной документации</w:t>
      </w:r>
      <w:r w:rsidR="00960A8C" w:rsidRPr="004D789B">
        <w:t>, за которое производится усреднение.</w:t>
      </w:r>
      <w:r w:rsidR="00DC3854" w:rsidRPr="004D789B">
        <w:t xml:space="preserve"> </w:t>
      </w:r>
      <w:r w:rsidR="00AE798A" w:rsidRPr="004D789B">
        <w:t>Эта информация</w:t>
      </w:r>
      <w:r w:rsidR="0066570E" w:rsidRPr="004D789B">
        <w:t xml:space="preserve">, а также рекомендуемое </w:t>
      </w:r>
      <w:r w:rsidR="00287186" w:rsidRPr="004D789B">
        <w:t>Финансовым директором</w:t>
      </w:r>
      <w:r w:rsidR="0066570E" w:rsidRPr="004D789B">
        <w:t xml:space="preserve"> значение для количества рабочих дней в периоде усреднения</w:t>
      </w:r>
      <w:r w:rsidR="00DC3854" w:rsidRPr="004D789B">
        <w:t xml:space="preserve"> </w:t>
      </w:r>
      <w:bookmarkEnd w:id="7"/>
      <w:r w:rsidR="00DC3854" w:rsidRPr="004D789B">
        <w:t xml:space="preserve">размещается </w:t>
      </w:r>
      <w:r w:rsidRPr="004D789B">
        <w:t xml:space="preserve">на </w:t>
      </w:r>
      <w:r w:rsidR="00C13EBE">
        <w:t>Интранет- портале</w:t>
      </w:r>
      <w:r w:rsidRPr="004D789B">
        <w:t xml:space="preserve"> </w:t>
      </w:r>
      <w:r w:rsidR="00EC08EF">
        <w:t>Общества по адресу</w:t>
      </w:r>
      <w:r w:rsidRPr="004D789B">
        <w:t xml:space="preserve"> </w:t>
      </w:r>
      <w:hyperlink r:id="rId11" w:history="1">
        <w:r w:rsidRPr="004D789B">
          <w:rPr>
            <w:rStyle w:val="af2"/>
          </w:rPr>
          <w:t>https://www.digitalms.ru/media/materials/</w:t>
        </w:r>
      </w:hyperlink>
      <w:r w:rsidR="00324255" w:rsidRPr="004D789B">
        <w:t>.</w:t>
      </w:r>
    </w:p>
    <w:p w14:paraId="696F0BB9" w14:textId="4FBE05E5" w:rsidR="00203B1F" w:rsidRPr="004D789B" w:rsidRDefault="00203B1F" w:rsidP="00162864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>Источником информации о биржевой цене товара может являться только официальный сайт биржи</w:t>
      </w:r>
      <w:r w:rsidR="0051056E" w:rsidRPr="004D789B">
        <w:t>, котировки которой используются для определения биржевой цены товара</w:t>
      </w:r>
      <w:r w:rsidRPr="004D789B">
        <w:t>.</w:t>
      </w:r>
    </w:p>
    <w:p w14:paraId="46DA5F07" w14:textId="49E27062" w:rsidR="00203B1F" w:rsidRPr="004D789B" w:rsidRDefault="00AE798A" w:rsidP="000C318C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>И</w:t>
      </w:r>
      <w:r w:rsidR="00203B1F" w:rsidRPr="004D789B">
        <w:t xml:space="preserve">спользование иных источников информации о курсе </w:t>
      </w:r>
      <w:r w:rsidRPr="004D789B">
        <w:t>иностранной валюты к рублю</w:t>
      </w:r>
      <w:r w:rsidR="00203B1F" w:rsidRPr="004D789B">
        <w:t xml:space="preserve"> </w:t>
      </w:r>
      <w:r w:rsidRPr="004D789B">
        <w:t xml:space="preserve">чем официальный курс ЦБ РФ </w:t>
      </w:r>
      <w:r w:rsidR="00203B1F" w:rsidRPr="004D789B">
        <w:t xml:space="preserve">или </w:t>
      </w:r>
      <w:r w:rsidRPr="004D789B">
        <w:t xml:space="preserve">о </w:t>
      </w:r>
      <w:r w:rsidR="00203B1F" w:rsidRPr="004D789B">
        <w:t>биржевой цене товара</w:t>
      </w:r>
      <w:r w:rsidRPr="004D789B">
        <w:t xml:space="preserve"> чем официальный сайт биржи возможно только по согласованию с </w:t>
      </w:r>
      <w:r w:rsidR="009C6043" w:rsidRPr="004D789B">
        <w:t>Финансовым директором.</w:t>
      </w:r>
    </w:p>
    <w:p w14:paraId="64DB5142" w14:textId="0EFE2FB4" w:rsidR="00AE798A" w:rsidRPr="004D789B" w:rsidRDefault="009C7CD8" w:rsidP="00605935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Рубль и китайский юань являются </w:t>
      </w:r>
      <w:bookmarkStart w:id="8" w:name="_Hlk132059720"/>
      <w:r w:rsidRPr="004D789B">
        <w:t>стандартными валютами для использования в Договорах в качестве валюты, в которой установлены единичные расценки</w:t>
      </w:r>
      <w:r w:rsidRPr="004D789B" w:rsidDel="00AE798A">
        <w:t xml:space="preserve"> </w:t>
      </w:r>
      <w:r w:rsidR="00505B05" w:rsidRPr="004D789B">
        <w:t>Д</w:t>
      </w:r>
      <w:r w:rsidRPr="004D789B" w:rsidDel="00AE798A">
        <w:t>оговора</w:t>
      </w:r>
      <w:r w:rsidRPr="004D789B">
        <w:t>, и/или валюты, в которой производятся расчеты</w:t>
      </w:r>
      <w:r w:rsidRPr="004D789B" w:rsidDel="00AE798A">
        <w:t xml:space="preserve"> </w:t>
      </w:r>
      <w:r w:rsidR="00505B05" w:rsidRPr="004D789B">
        <w:t>по Договору</w:t>
      </w:r>
      <w:bookmarkEnd w:id="8"/>
      <w:r w:rsidRPr="004D789B">
        <w:t xml:space="preserve">. </w:t>
      </w:r>
      <w:r w:rsidR="00AE798A" w:rsidRPr="004D789B">
        <w:t>И</w:t>
      </w:r>
      <w:r w:rsidR="00605935" w:rsidRPr="004D789B">
        <w:t>спользовани</w:t>
      </w:r>
      <w:r w:rsidR="00AE798A" w:rsidRPr="004D789B">
        <w:t>е</w:t>
      </w:r>
      <w:r w:rsidR="00605935" w:rsidRPr="004D789B">
        <w:t xml:space="preserve"> </w:t>
      </w:r>
      <w:r w:rsidR="00AE798A" w:rsidRPr="004D789B">
        <w:t xml:space="preserve">любых других </w:t>
      </w:r>
      <w:r w:rsidR="00605935" w:rsidRPr="004D789B">
        <w:t>валют</w:t>
      </w:r>
      <w:r w:rsidR="00AE798A" w:rsidRPr="004D789B">
        <w:t xml:space="preserve"> кроме </w:t>
      </w:r>
      <w:r w:rsidRPr="004D789B">
        <w:t>стандартных</w:t>
      </w:r>
      <w:r w:rsidR="00AE798A" w:rsidRPr="004D789B">
        <w:t xml:space="preserve"> возможно только по</w:t>
      </w:r>
      <w:r w:rsidR="00605935" w:rsidRPr="004D789B">
        <w:t xml:space="preserve"> согласован</w:t>
      </w:r>
      <w:r w:rsidR="00AE798A" w:rsidRPr="004D789B">
        <w:t>ию</w:t>
      </w:r>
      <w:r w:rsidR="00605935" w:rsidRPr="004D789B">
        <w:t xml:space="preserve"> с </w:t>
      </w:r>
      <w:r w:rsidR="009C6043" w:rsidRPr="004D789B">
        <w:t>Финансовым директором.</w:t>
      </w:r>
    </w:p>
    <w:p w14:paraId="1D470092" w14:textId="422E8BA3" w:rsidR="00605935" w:rsidRPr="004D789B" w:rsidRDefault="00287186" w:rsidP="00AE798A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>Финансовый директор</w:t>
      </w:r>
      <w:r w:rsidR="002F3E72" w:rsidRPr="004D789B">
        <w:t xml:space="preserve"> </w:t>
      </w:r>
      <w:r w:rsidR="00FF036C" w:rsidRPr="004D789B">
        <w:t xml:space="preserve">имеет право изменять </w:t>
      </w:r>
      <w:r w:rsidR="00505B05" w:rsidRPr="004D789B">
        <w:rPr>
          <w:bCs/>
        </w:rPr>
        <w:t>перечень</w:t>
      </w:r>
      <w:r w:rsidR="00505B05" w:rsidRPr="004D789B">
        <w:t xml:space="preserve"> </w:t>
      </w:r>
      <w:r w:rsidR="009C7CD8" w:rsidRPr="004D789B">
        <w:t>стандартных валют</w:t>
      </w:r>
      <w:r w:rsidR="0051056E" w:rsidRPr="004D789B">
        <w:t>.</w:t>
      </w:r>
      <w:r w:rsidR="00FF036C" w:rsidRPr="004D789B">
        <w:t xml:space="preserve"> Список </w:t>
      </w:r>
      <w:r w:rsidR="009C7CD8" w:rsidRPr="004D789B">
        <w:t xml:space="preserve">стандартных валют </w:t>
      </w:r>
      <w:r w:rsidR="00FF036C" w:rsidRPr="004D789B">
        <w:t xml:space="preserve">размещается </w:t>
      </w:r>
      <w:r w:rsidR="009C6043" w:rsidRPr="004D789B">
        <w:t xml:space="preserve">на </w:t>
      </w:r>
      <w:r w:rsidR="00C13EBE">
        <w:t>Интранет - портале</w:t>
      </w:r>
      <w:r w:rsidR="00EC08EF">
        <w:t xml:space="preserve"> Общества</w:t>
      </w:r>
      <w:r w:rsidR="009C6043" w:rsidRPr="004D789B">
        <w:t xml:space="preserve"> </w:t>
      </w:r>
      <w:r w:rsidR="00EC08EF">
        <w:t>по адресу</w:t>
      </w:r>
      <w:r w:rsidR="009C6043" w:rsidRPr="004D789B">
        <w:t xml:space="preserve"> </w:t>
      </w:r>
      <w:hyperlink r:id="rId12" w:history="1">
        <w:r w:rsidR="009C6043" w:rsidRPr="004D789B">
          <w:rPr>
            <w:rStyle w:val="af2"/>
          </w:rPr>
          <w:t>https://www.digitalms.ru/media/materials/</w:t>
        </w:r>
      </w:hyperlink>
      <w:r w:rsidR="008E084C" w:rsidRPr="004D789B">
        <w:t>.</w:t>
      </w:r>
    </w:p>
    <w:p w14:paraId="47ED9FD4" w14:textId="4E15B1B0" w:rsidR="00605935" w:rsidRPr="004D789B" w:rsidRDefault="000C57FE" w:rsidP="00605935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>В качестве к</w:t>
      </w:r>
      <w:r w:rsidR="00605935" w:rsidRPr="004D789B">
        <w:t>урс</w:t>
      </w:r>
      <w:r w:rsidRPr="004D789B">
        <w:t>а</w:t>
      </w:r>
      <w:r w:rsidR="00605935" w:rsidRPr="004D789B">
        <w:t xml:space="preserve"> для пересчета иностранной валюты </w:t>
      </w:r>
      <w:r w:rsidRPr="004D789B">
        <w:t>может использоваться только официальный курс</w:t>
      </w:r>
      <w:r w:rsidR="00605935" w:rsidRPr="004D789B">
        <w:t>, установленн</w:t>
      </w:r>
      <w:r w:rsidRPr="004D789B">
        <w:t>ый</w:t>
      </w:r>
      <w:r w:rsidR="00605935" w:rsidRPr="004D789B">
        <w:t xml:space="preserve"> ЦБ РФ на соответствующую дату. Любой иной способ установления курса пересчета должен быть согласован с </w:t>
      </w:r>
      <w:r w:rsidR="000E1248">
        <w:t>Ф</w:t>
      </w:r>
      <w:r w:rsidR="004568B2">
        <w:t>Д</w:t>
      </w:r>
      <w:r w:rsidR="002F3E72" w:rsidRPr="004D789B">
        <w:t xml:space="preserve"> </w:t>
      </w:r>
      <w:r w:rsidR="00605935" w:rsidRPr="004D789B">
        <w:t>в соответствии с Приложением №4 к Приказу.</w:t>
      </w:r>
    </w:p>
    <w:p w14:paraId="02196A1A" w14:textId="6A2797BA" w:rsidR="00605935" w:rsidRPr="004D789B" w:rsidRDefault="00F50F51" w:rsidP="00605935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bookmarkStart w:id="9" w:name="_Ref122911052"/>
      <w:r w:rsidRPr="004D789B">
        <w:t xml:space="preserve">В случае, если Договор в у.е. </w:t>
      </w:r>
      <w:r w:rsidRPr="004D789B">
        <w:rPr>
          <w:u w:val="single"/>
        </w:rPr>
        <w:t>не предусматривает</w:t>
      </w:r>
      <w:r w:rsidRPr="004D789B">
        <w:t xml:space="preserve"> наличия валютного коридора, </w:t>
      </w:r>
      <w:r w:rsidR="00B56A91" w:rsidRPr="004D789B">
        <w:t xml:space="preserve">то </w:t>
      </w:r>
      <w:r w:rsidRPr="004D789B">
        <w:t>д</w:t>
      </w:r>
      <w:r w:rsidR="00605935" w:rsidRPr="004D789B">
        <w:t xml:space="preserve">атой, </w:t>
      </w:r>
      <w:r w:rsidRPr="004D789B">
        <w:t>на</w:t>
      </w:r>
      <w:r w:rsidR="00605935" w:rsidRPr="004D789B">
        <w:t xml:space="preserve"> которую определяется курс пересчета иностранной валюты в рубли </w:t>
      </w:r>
      <w:r w:rsidR="00026745" w:rsidRPr="004D789B">
        <w:t>для определения рублевой суммы платежа</w:t>
      </w:r>
      <w:r w:rsidR="00B56A91" w:rsidRPr="004D789B">
        <w:t>,</w:t>
      </w:r>
      <w:r w:rsidR="00026745" w:rsidRPr="004D789B">
        <w:t xml:space="preserve"> </w:t>
      </w:r>
      <w:r w:rsidR="00605935" w:rsidRPr="004D789B">
        <w:t>может быть одна из следующих дат:</w:t>
      </w:r>
      <w:bookmarkEnd w:id="9"/>
    </w:p>
    <w:p w14:paraId="24081202" w14:textId="3EF12BA1" w:rsidR="00605935" w:rsidRPr="004D789B" w:rsidRDefault="00605935" w:rsidP="00605935">
      <w:pPr>
        <w:pStyle w:val="3"/>
        <w:numPr>
          <w:ilvl w:val="0"/>
          <w:numId w:val="26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 xml:space="preserve">дата подписания </w:t>
      </w:r>
      <w:r w:rsidR="0082672D" w:rsidRPr="004D789B">
        <w:t>Д</w:t>
      </w:r>
      <w:r w:rsidRPr="004D789B">
        <w:t>оговора</w:t>
      </w:r>
      <w:r w:rsidR="00026745" w:rsidRPr="004D789B">
        <w:t xml:space="preserve"> (для нерамочных Договоров)</w:t>
      </w:r>
      <w:r w:rsidR="007E3FA8" w:rsidRPr="004D789B">
        <w:t>;</w:t>
      </w:r>
    </w:p>
    <w:p w14:paraId="0B6ACA30" w14:textId="0D23C1DD" w:rsidR="00605935" w:rsidRPr="004D789B" w:rsidRDefault="00605935" w:rsidP="00605935">
      <w:pPr>
        <w:pStyle w:val="3"/>
        <w:numPr>
          <w:ilvl w:val="0"/>
          <w:numId w:val="26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>дата формирования</w:t>
      </w:r>
      <w:r w:rsidR="0082672D" w:rsidRPr="004D789B">
        <w:t xml:space="preserve"> </w:t>
      </w:r>
      <w:r w:rsidR="00575809" w:rsidRPr="004D789B">
        <w:t>З</w:t>
      </w:r>
      <w:r w:rsidRPr="004D789B">
        <w:t>аказа</w:t>
      </w:r>
      <w:r w:rsidR="00026745" w:rsidRPr="004D789B">
        <w:t xml:space="preserve"> (для рамочных Договоров)</w:t>
      </w:r>
      <w:r w:rsidR="007E3FA8" w:rsidRPr="004D789B">
        <w:t>;</w:t>
      </w:r>
    </w:p>
    <w:p w14:paraId="05F477A9" w14:textId="77777777" w:rsidR="00DE5554" w:rsidRPr="004D789B" w:rsidRDefault="00605935" w:rsidP="00605935">
      <w:pPr>
        <w:pStyle w:val="3"/>
        <w:numPr>
          <w:ilvl w:val="0"/>
          <w:numId w:val="26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>дата начала этапа</w:t>
      </w:r>
      <w:r w:rsidR="0082672D" w:rsidRPr="004D789B">
        <w:t xml:space="preserve"> по Договору</w:t>
      </w:r>
      <w:r w:rsidR="00DE5554" w:rsidRPr="004D789B">
        <w:t>;</w:t>
      </w:r>
    </w:p>
    <w:p w14:paraId="6AF41CE4" w14:textId="54FC4DAF" w:rsidR="00605935" w:rsidRPr="004D789B" w:rsidRDefault="00DE5554" w:rsidP="00605935">
      <w:pPr>
        <w:pStyle w:val="3"/>
        <w:numPr>
          <w:ilvl w:val="0"/>
          <w:numId w:val="26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lastRenderedPageBreak/>
        <w:t>дата оплаты</w:t>
      </w:r>
      <w:r w:rsidR="00963B66" w:rsidRPr="004D789B">
        <w:t xml:space="preserve"> (только по согласованию с </w:t>
      </w:r>
      <w:r w:rsidR="00287186" w:rsidRPr="004D789B">
        <w:t>Финансовым директором</w:t>
      </w:r>
      <w:r w:rsidR="00963B66" w:rsidRPr="004D789B">
        <w:t xml:space="preserve"> в порядке, установленном в Приложении №4 к Приказу)</w:t>
      </w:r>
      <w:r w:rsidR="00605935" w:rsidRPr="004D789B">
        <w:t>.</w:t>
      </w:r>
    </w:p>
    <w:p w14:paraId="16797AF5" w14:textId="358FED4C" w:rsidR="00026745" w:rsidRPr="004D789B" w:rsidRDefault="00F50F51" w:rsidP="00026745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В случае, если Договор в у.е. </w:t>
      </w:r>
      <w:r w:rsidRPr="004D789B">
        <w:rPr>
          <w:u w:val="single"/>
        </w:rPr>
        <w:t>предусматривает</w:t>
      </w:r>
      <w:r w:rsidRPr="004D789B">
        <w:t xml:space="preserve"> наличи</w:t>
      </w:r>
      <w:r w:rsidR="002F6239" w:rsidRPr="004D789B">
        <w:t>е</w:t>
      </w:r>
      <w:r w:rsidRPr="004D789B">
        <w:t xml:space="preserve"> валютного</w:t>
      </w:r>
      <w:r w:rsidR="009F7A8C" w:rsidRPr="004D789B">
        <w:t xml:space="preserve"> и/или сырьевого </w:t>
      </w:r>
      <w:r w:rsidRPr="004D789B">
        <w:t xml:space="preserve">коридора, </w:t>
      </w:r>
      <w:r w:rsidR="00082DC0" w:rsidRPr="004D789B">
        <w:t xml:space="preserve">то </w:t>
      </w:r>
      <w:r w:rsidRPr="004D789B">
        <w:t>д</w:t>
      </w:r>
      <w:r w:rsidR="002F6239" w:rsidRPr="004D789B">
        <w:t>атой, на</w:t>
      </w:r>
      <w:r w:rsidR="00026745" w:rsidRPr="004D789B">
        <w:t xml:space="preserve"> которую определяется </w:t>
      </w:r>
      <w:r w:rsidR="00A40CAA" w:rsidRPr="004D789B">
        <w:t xml:space="preserve">новый </w:t>
      </w:r>
      <w:r w:rsidR="002F6239" w:rsidRPr="004D789B">
        <w:t>(</w:t>
      </w:r>
      <w:r w:rsidR="00A40CAA" w:rsidRPr="004D789B">
        <w:t>по сравнению с базовым</w:t>
      </w:r>
      <w:r w:rsidR="002F6239" w:rsidRPr="004D789B">
        <w:t>)</w:t>
      </w:r>
      <w:r w:rsidR="00A40CAA" w:rsidRPr="004D789B">
        <w:t xml:space="preserve"> </w:t>
      </w:r>
      <w:r w:rsidR="00026745" w:rsidRPr="004D789B">
        <w:t xml:space="preserve">курс пересчета иностранной валюты в рубли </w:t>
      </w:r>
      <w:r w:rsidR="009F7A8C" w:rsidRPr="004D789B">
        <w:t xml:space="preserve">и/или новая рыночная цена </w:t>
      </w:r>
      <w:r w:rsidR="00026745" w:rsidRPr="004D789B">
        <w:t>для определения рублевой суммы платежа</w:t>
      </w:r>
      <w:r w:rsidR="00082DC0" w:rsidRPr="004D789B">
        <w:t>,</w:t>
      </w:r>
      <w:r w:rsidR="00026745" w:rsidRPr="004D789B">
        <w:t xml:space="preserve"> может быть одна из следующих дат:</w:t>
      </w:r>
    </w:p>
    <w:p w14:paraId="30AC0F10" w14:textId="77777777" w:rsidR="00026745" w:rsidRPr="004D789B" w:rsidRDefault="00026745" w:rsidP="00026745">
      <w:pPr>
        <w:pStyle w:val="3"/>
        <w:numPr>
          <w:ilvl w:val="0"/>
          <w:numId w:val="26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>дата подписания Договора (для нерамочных Договоров),</w:t>
      </w:r>
    </w:p>
    <w:p w14:paraId="53CAA4DD" w14:textId="77777777" w:rsidR="00026745" w:rsidRPr="004D789B" w:rsidRDefault="00026745" w:rsidP="00026745">
      <w:pPr>
        <w:pStyle w:val="3"/>
        <w:numPr>
          <w:ilvl w:val="0"/>
          <w:numId w:val="26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>дата формирования Заказа (для рамочных Договоров),</w:t>
      </w:r>
    </w:p>
    <w:p w14:paraId="23BFA06F" w14:textId="77777777" w:rsidR="00026745" w:rsidRPr="004D789B" w:rsidRDefault="00026745" w:rsidP="00026745">
      <w:pPr>
        <w:pStyle w:val="3"/>
        <w:numPr>
          <w:ilvl w:val="0"/>
          <w:numId w:val="26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>дата начала этапа по Договору;</w:t>
      </w:r>
    </w:p>
    <w:p w14:paraId="7E15C8AD" w14:textId="77777777" w:rsidR="00F50F51" w:rsidRPr="004D789B" w:rsidRDefault="00026745" w:rsidP="00026745">
      <w:pPr>
        <w:pStyle w:val="3"/>
        <w:numPr>
          <w:ilvl w:val="0"/>
          <w:numId w:val="26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>дата подписания ПУД</w:t>
      </w:r>
      <w:r w:rsidR="00F50F51" w:rsidRPr="004D789B">
        <w:t>;</w:t>
      </w:r>
    </w:p>
    <w:p w14:paraId="2DA81298" w14:textId="6BAFA076" w:rsidR="00026745" w:rsidRPr="004D789B" w:rsidRDefault="00D37A8F" w:rsidP="00026745">
      <w:pPr>
        <w:pStyle w:val="3"/>
        <w:numPr>
          <w:ilvl w:val="0"/>
          <w:numId w:val="26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 xml:space="preserve">(только для договоров с операторами связи, заключаемых сегментом В2О) </w:t>
      </w:r>
      <w:r w:rsidR="00F50F51" w:rsidRPr="004D789B">
        <w:t>дата окончания отчетного периода.</w:t>
      </w:r>
    </w:p>
    <w:p w14:paraId="1D18D810" w14:textId="77777777" w:rsidR="0082672D" w:rsidRPr="004D789B" w:rsidRDefault="0082672D" w:rsidP="00257CE7">
      <w:pPr>
        <w:tabs>
          <w:tab w:val="left" w:pos="-4680"/>
          <w:tab w:val="left" w:pos="1134"/>
        </w:tabs>
        <w:spacing w:line="240" w:lineRule="auto"/>
        <w:rPr>
          <w:rFonts w:eastAsia="MS Mincho"/>
          <w:sz w:val="26"/>
          <w:szCs w:val="26"/>
          <w:lang w:eastAsia="ru-RU"/>
        </w:rPr>
      </w:pPr>
    </w:p>
    <w:p w14:paraId="2559CEBB" w14:textId="71BEE2F5" w:rsidR="00180408" w:rsidRPr="004D789B" w:rsidRDefault="00180408" w:rsidP="00026745">
      <w:pPr>
        <w:pStyle w:val="3"/>
        <w:numPr>
          <w:ilvl w:val="0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jc w:val="center"/>
        <w:rPr>
          <w:b/>
        </w:rPr>
      </w:pPr>
      <w:r w:rsidRPr="004D789B">
        <w:rPr>
          <w:b/>
        </w:rPr>
        <w:t xml:space="preserve">Особенности </w:t>
      </w:r>
      <w:r w:rsidR="003D3CF3" w:rsidRPr="004D789B">
        <w:rPr>
          <w:b/>
        </w:rPr>
        <w:t xml:space="preserve">осуществления </w:t>
      </w:r>
      <w:r w:rsidR="00033F00" w:rsidRPr="004D789B">
        <w:rPr>
          <w:b/>
        </w:rPr>
        <w:t>платежей</w:t>
      </w:r>
      <w:r w:rsidRPr="004D789B">
        <w:rPr>
          <w:b/>
        </w:rPr>
        <w:t xml:space="preserve"> в конце календарного года</w:t>
      </w:r>
    </w:p>
    <w:p w14:paraId="4A8D74C2" w14:textId="042DBDDE" w:rsidR="009C0DD6" w:rsidRPr="004D789B" w:rsidRDefault="00D256BE" w:rsidP="00026745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Последний день </w:t>
      </w:r>
      <w:r w:rsidR="00203662" w:rsidRPr="004D789B">
        <w:t>формирования реестров платежей</w:t>
      </w:r>
      <w:r w:rsidR="009C0DD6" w:rsidRPr="004D789B">
        <w:t>, которые будут осуществлены</w:t>
      </w:r>
      <w:r w:rsidR="00203662" w:rsidRPr="004D789B">
        <w:t xml:space="preserve"> до конца </w:t>
      </w:r>
      <w:r w:rsidRPr="004D789B">
        <w:t xml:space="preserve">года устанавливается </w:t>
      </w:r>
      <w:r w:rsidR="003E217B" w:rsidRPr="004D789B">
        <w:t xml:space="preserve">ежегодно </w:t>
      </w:r>
      <w:r w:rsidR="00147B0B" w:rsidRPr="004D789B">
        <w:t xml:space="preserve">в дату 31 декабря минус </w:t>
      </w:r>
      <w:r w:rsidR="005D0414" w:rsidRPr="004D789B">
        <w:t>3</w:t>
      </w:r>
      <w:r w:rsidR="00147B0B" w:rsidRPr="004D789B">
        <w:t xml:space="preserve"> рабочих дн</w:t>
      </w:r>
      <w:r w:rsidR="005D0414" w:rsidRPr="004D789B">
        <w:t>я</w:t>
      </w:r>
      <w:r w:rsidRPr="004D789B">
        <w:t>.</w:t>
      </w:r>
      <w:r w:rsidR="005B2FDE" w:rsidRPr="004D789B">
        <w:t xml:space="preserve"> </w:t>
      </w:r>
      <w:r w:rsidR="00E21B43" w:rsidRPr="004D789B">
        <w:t xml:space="preserve">В этот день </w:t>
      </w:r>
      <w:r w:rsidR="00291D95" w:rsidRPr="004D789B">
        <w:t>до 15:00 должны быть согласованы все СнО по платежам с датой оплаты в текущем году</w:t>
      </w:r>
      <w:r w:rsidR="009C0DD6" w:rsidRPr="004D789B">
        <w:t>.</w:t>
      </w:r>
    </w:p>
    <w:p w14:paraId="2F287314" w14:textId="52C9B465" w:rsidR="00033F00" w:rsidRPr="004D789B" w:rsidRDefault="00C62040" w:rsidP="00026745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По платежам, дата оплаты которых наступает в текущем календарном году, но позднее последнего дня формирования реестров платежей, в создаваемых СнО </w:t>
      </w:r>
      <w:r w:rsidR="005B2FDE" w:rsidRPr="004D789B">
        <w:t xml:space="preserve">необходимо указывать </w:t>
      </w:r>
      <w:r w:rsidR="005B2FDE" w:rsidRPr="004D789B">
        <w:rPr>
          <w:b/>
        </w:rPr>
        <w:t>дату оплаты в соответствии с Договором</w:t>
      </w:r>
      <w:r w:rsidR="00F32987" w:rsidRPr="004D789B">
        <w:t>.</w:t>
      </w:r>
    </w:p>
    <w:p w14:paraId="6FEFF3EA" w14:textId="77777777" w:rsidR="005324F2" w:rsidRPr="004D789B" w:rsidRDefault="005324F2" w:rsidP="00B4413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4D2245C1" w14:textId="328890D9" w:rsidR="001326C1" w:rsidRPr="004D789B" w:rsidRDefault="001326C1" w:rsidP="00870E1C">
      <w:pPr>
        <w:pStyle w:val="3"/>
        <w:numPr>
          <w:ilvl w:val="0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jc w:val="center"/>
        <w:rPr>
          <w:b/>
        </w:rPr>
      </w:pPr>
      <w:bookmarkStart w:id="10" w:name="_Ref62051611"/>
      <w:r w:rsidRPr="004D789B">
        <w:rPr>
          <w:b/>
        </w:rPr>
        <w:t xml:space="preserve">Условия оплаты по всем </w:t>
      </w:r>
      <w:r w:rsidR="007A5F17" w:rsidRPr="004D789B">
        <w:rPr>
          <w:b/>
        </w:rPr>
        <w:t>Д</w:t>
      </w:r>
      <w:r w:rsidRPr="004D789B">
        <w:rPr>
          <w:b/>
        </w:rPr>
        <w:t xml:space="preserve">оговорам, заключенным с субъектами </w:t>
      </w:r>
      <w:r w:rsidR="009C0DD6" w:rsidRPr="004D789B">
        <w:rPr>
          <w:b/>
        </w:rPr>
        <w:t>МСП</w:t>
      </w:r>
      <w:bookmarkEnd w:id="10"/>
    </w:p>
    <w:p w14:paraId="5A0FE935" w14:textId="7CB09BFF" w:rsidR="00302B5D" w:rsidRPr="004D789B" w:rsidRDefault="00302B5D" w:rsidP="008F04AB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>Условия оплаты, указанные в настоящем разделе</w:t>
      </w:r>
      <w:r w:rsidR="00A07002" w:rsidRPr="004D789B">
        <w:t>,</w:t>
      </w:r>
      <w:r w:rsidRPr="004D789B">
        <w:t xml:space="preserve"> распространяются только на </w:t>
      </w:r>
      <w:r w:rsidR="009C0DD6" w:rsidRPr="004D789B">
        <w:t xml:space="preserve">Договоры, заключенные с </w:t>
      </w:r>
      <w:r w:rsidR="00296002" w:rsidRPr="004D789B">
        <w:t>субъект</w:t>
      </w:r>
      <w:r w:rsidR="009C0DD6" w:rsidRPr="004D789B">
        <w:t>ами</w:t>
      </w:r>
      <w:r w:rsidR="00296002" w:rsidRPr="004D789B">
        <w:t xml:space="preserve"> МСП</w:t>
      </w:r>
      <w:r w:rsidRPr="004D789B">
        <w:t>.</w:t>
      </w:r>
    </w:p>
    <w:p w14:paraId="526A328F" w14:textId="385FDFE3" w:rsidR="0024532D" w:rsidRPr="004D789B" w:rsidRDefault="0024532D" w:rsidP="008F04AB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Если </w:t>
      </w:r>
      <w:r w:rsidR="005D0414" w:rsidRPr="004D789B">
        <w:t xml:space="preserve">законодательство предусматривает установление </w:t>
      </w:r>
      <w:r w:rsidRPr="004D789B">
        <w:t>срок</w:t>
      </w:r>
      <w:r w:rsidR="005D0414" w:rsidRPr="004D789B">
        <w:t>а</w:t>
      </w:r>
      <w:r w:rsidRPr="004D789B">
        <w:t xml:space="preserve"> оплаты по Договорам с субъектами МСП</w:t>
      </w:r>
      <w:r w:rsidR="005D0414" w:rsidRPr="004D789B">
        <w:t xml:space="preserve"> в </w:t>
      </w:r>
      <w:r w:rsidR="005D0414" w:rsidRPr="004D789B">
        <w:rPr>
          <w:u w:val="single"/>
        </w:rPr>
        <w:t>календарных днях</w:t>
      </w:r>
      <w:r w:rsidR="005D0414" w:rsidRPr="004D789B">
        <w:t>, и последний день срока оплаты</w:t>
      </w:r>
      <w:r w:rsidRPr="004D789B">
        <w:t xml:space="preserve"> выпадает на календарный нерабочий день, то дата оплаты переносится на </w:t>
      </w:r>
      <w:r w:rsidRPr="004D789B">
        <w:rPr>
          <w:b/>
          <w:u w:val="single"/>
        </w:rPr>
        <w:t>предшествующий этой дате рабочий день</w:t>
      </w:r>
      <w:r w:rsidRPr="004D789B">
        <w:t>.</w:t>
      </w:r>
    </w:p>
    <w:p w14:paraId="36DADFCB" w14:textId="7A94E419" w:rsidR="001326C1" w:rsidRPr="004D789B" w:rsidRDefault="001326C1" w:rsidP="008F04AB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>Доля аванса и расчета, а также срок уплаты аванса определяются в соответствии с конкретным вид</w:t>
      </w:r>
      <w:r w:rsidR="00492B58" w:rsidRPr="004D789B">
        <w:t>о</w:t>
      </w:r>
      <w:r w:rsidRPr="004D789B">
        <w:t xml:space="preserve">м </w:t>
      </w:r>
      <w:r w:rsidR="007A5F17" w:rsidRPr="004D789B">
        <w:t>Д</w:t>
      </w:r>
      <w:r w:rsidRPr="004D789B">
        <w:t xml:space="preserve">оговора, указанным в </w:t>
      </w:r>
      <w:r w:rsidR="00115A70" w:rsidRPr="004D789B">
        <w:t>Приложении №3 к Приказу</w:t>
      </w:r>
      <w:r w:rsidRPr="004D789B">
        <w:t>.</w:t>
      </w:r>
    </w:p>
    <w:p w14:paraId="6C8573E2" w14:textId="64F1D382" w:rsidR="003B48C4" w:rsidRPr="004D789B" w:rsidRDefault="003B48C4" w:rsidP="008F04AB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rPr>
          <w:b/>
        </w:rPr>
        <w:t>Срок расчета</w:t>
      </w:r>
      <w:r w:rsidRPr="004D789B">
        <w:t xml:space="preserve"> с субъектами МСП с учетом особенностей, определенных далее в этом разделе, установлен Положением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объема, утвержденным постановлением Правительства Российской Федерации от 11 декабря 2014 г. N 1352 «Об особенностях участия субъектов малого и среднего предпринимательства в закупках товаров, работ, услуг отдельными видами юридических лиц» (далее – ПП 1352).</w:t>
      </w:r>
    </w:p>
    <w:p w14:paraId="2C4C1AA3" w14:textId="65D5304C" w:rsidR="00D93947" w:rsidRPr="004D789B" w:rsidRDefault="00D93947" w:rsidP="008F04AB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rPr>
          <w:b/>
        </w:rPr>
        <w:t>Актуальные сроки расчетов с субъектами МСП, установленные законодательством, размещены</w:t>
      </w:r>
      <w:r w:rsidR="00E24948" w:rsidRPr="004D789B">
        <w:t xml:space="preserve"> на </w:t>
      </w:r>
      <w:r w:rsidR="00966796">
        <w:t>Сайте</w:t>
      </w:r>
      <w:r w:rsidR="00221E6F">
        <w:t xml:space="preserve"> Общества</w:t>
      </w:r>
      <w:r w:rsidR="00E24948" w:rsidRPr="004D789B">
        <w:t xml:space="preserve"> </w:t>
      </w:r>
      <w:r w:rsidR="00221E6F">
        <w:t>по адресу</w:t>
      </w:r>
      <w:r w:rsidR="00E24948" w:rsidRPr="004D789B">
        <w:t xml:space="preserve"> </w:t>
      </w:r>
      <w:hyperlink r:id="rId13" w:history="1">
        <w:r w:rsidR="00E24948" w:rsidRPr="004D789B">
          <w:rPr>
            <w:rStyle w:val="af2"/>
          </w:rPr>
          <w:t>https://www.digitalms.ru/media/materials/</w:t>
        </w:r>
      </w:hyperlink>
      <w:r w:rsidRPr="004D789B">
        <w:rPr>
          <w:b/>
        </w:rPr>
        <w:t>.</w:t>
      </w:r>
    </w:p>
    <w:p w14:paraId="68170D33" w14:textId="77777777" w:rsidR="005B0C54" w:rsidRPr="004D789B" w:rsidRDefault="005B0C54" w:rsidP="008057D7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409B5549" w14:textId="479A0840" w:rsidR="00F627B7" w:rsidRPr="004D789B" w:rsidRDefault="00F627B7" w:rsidP="008057D7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200A1C59" w14:textId="6DD9944C" w:rsidR="00494187" w:rsidRPr="004D789B" w:rsidRDefault="00494187" w:rsidP="00870E1C">
      <w:pPr>
        <w:pStyle w:val="3"/>
        <w:numPr>
          <w:ilvl w:val="0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jc w:val="center"/>
        <w:rPr>
          <w:b/>
        </w:rPr>
      </w:pPr>
      <w:r w:rsidRPr="004D789B">
        <w:rPr>
          <w:b/>
        </w:rPr>
        <w:t xml:space="preserve">Разделение </w:t>
      </w:r>
      <w:r w:rsidR="007A5F17" w:rsidRPr="004D789B">
        <w:rPr>
          <w:b/>
        </w:rPr>
        <w:t>Д</w:t>
      </w:r>
      <w:r w:rsidRPr="004D789B">
        <w:rPr>
          <w:b/>
        </w:rPr>
        <w:t>оговоров на этапы</w:t>
      </w:r>
    </w:p>
    <w:p w14:paraId="4AAE4596" w14:textId="02720B41" w:rsidR="00217738" w:rsidRPr="004D789B" w:rsidRDefault="00217738" w:rsidP="00305369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lastRenderedPageBreak/>
        <w:t xml:space="preserve">Разделение Договоров, </w:t>
      </w:r>
      <w:r w:rsidR="00601773" w:rsidRPr="004D789B">
        <w:t>заключаемых для исполнения доходных договоров с государственным финансированием</w:t>
      </w:r>
      <w:r w:rsidRPr="004D789B">
        <w:t>, производится в соответствии с Приложением №6 к Приказу.</w:t>
      </w:r>
    </w:p>
    <w:p w14:paraId="579549B3" w14:textId="68C624C7" w:rsidR="00A14799" w:rsidRPr="004D789B" w:rsidRDefault="00A14799" w:rsidP="00C6305D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Возможно разделение </w:t>
      </w:r>
      <w:r w:rsidR="007A5F17" w:rsidRPr="004D789B">
        <w:t>Д</w:t>
      </w:r>
      <w:r w:rsidRPr="004D789B">
        <w:t>оговора на этапы</w:t>
      </w:r>
      <w:r w:rsidR="00B83341" w:rsidRPr="004D789B">
        <w:t xml:space="preserve"> (в случае, если по окончании хотя бы одного из этапов предусматривается осущест</w:t>
      </w:r>
      <w:r w:rsidR="001E26E2" w:rsidRPr="004D789B">
        <w:t>в</w:t>
      </w:r>
      <w:r w:rsidR="00B83341" w:rsidRPr="004D789B">
        <w:t xml:space="preserve">ление Обществом платежей </w:t>
      </w:r>
      <w:r w:rsidR="00221E6F">
        <w:t>К</w:t>
      </w:r>
      <w:r w:rsidR="00B83341" w:rsidRPr="004D789B">
        <w:t>онтрагенту)</w:t>
      </w:r>
      <w:r w:rsidRPr="004D789B">
        <w:t xml:space="preserve">, </w:t>
      </w:r>
      <w:r w:rsidR="00B83341" w:rsidRPr="004D789B">
        <w:t>при</w:t>
      </w:r>
      <w:r w:rsidRPr="004D789B">
        <w:t xml:space="preserve"> </w:t>
      </w:r>
      <w:r w:rsidRPr="004D789B">
        <w:rPr>
          <w:b/>
          <w:u w:val="single"/>
        </w:rPr>
        <w:t>одновременно</w:t>
      </w:r>
      <w:r w:rsidR="00B83341" w:rsidRPr="004D789B">
        <w:rPr>
          <w:b/>
          <w:u w:val="single"/>
        </w:rPr>
        <w:t>м</w:t>
      </w:r>
      <w:r w:rsidRPr="004D789B">
        <w:rPr>
          <w:b/>
          <w:u w:val="single"/>
        </w:rPr>
        <w:t xml:space="preserve"> выполн</w:t>
      </w:r>
      <w:r w:rsidR="00B83341" w:rsidRPr="004D789B">
        <w:rPr>
          <w:b/>
          <w:u w:val="single"/>
        </w:rPr>
        <w:t>ении</w:t>
      </w:r>
      <w:r w:rsidRPr="004D789B">
        <w:rPr>
          <w:b/>
          <w:u w:val="single"/>
        </w:rPr>
        <w:t xml:space="preserve"> </w:t>
      </w:r>
      <w:r w:rsidR="00871782" w:rsidRPr="004D789B">
        <w:rPr>
          <w:b/>
          <w:u w:val="single"/>
        </w:rPr>
        <w:t xml:space="preserve">двух </w:t>
      </w:r>
      <w:r w:rsidRPr="004D789B">
        <w:rPr>
          <w:b/>
          <w:u w:val="single"/>
        </w:rPr>
        <w:t>следующих услови</w:t>
      </w:r>
      <w:r w:rsidR="00B83341" w:rsidRPr="004D789B">
        <w:rPr>
          <w:b/>
          <w:u w:val="single"/>
        </w:rPr>
        <w:t>й</w:t>
      </w:r>
      <w:r w:rsidRPr="004D789B">
        <w:t>:</w:t>
      </w:r>
    </w:p>
    <w:p w14:paraId="15394A5F" w14:textId="147DE034" w:rsidR="00A14799" w:rsidRPr="004D789B" w:rsidRDefault="00A14799" w:rsidP="00C34BE4">
      <w:pPr>
        <w:pStyle w:val="af1"/>
        <w:numPr>
          <w:ilvl w:val="0"/>
          <w:numId w:val="36"/>
        </w:numPr>
        <w:tabs>
          <w:tab w:val="left" w:pos="-4680"/>
          <w:tab w:val="left" w:pos="1134"/>
        </w:tabs>
        <w:contextualSpacing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 w:rsidRPr="004D789B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Срок исполнения </w:t>
      </w:r>
      <w:r w:rsidR="00221E6F">
        <w:rPr>
          <w:rFonts w:ascii="Times New Roman" w:eastAsia="MS Mincho" w:hAnsi="Times New Roman" w:cs="Times New Roman"/>
          <w:sz w:val="26"/>
          <w:szCs w:val="26"/>
          <w:lang w:eastAsia="ru-RU"/>
        </w:rPr>
        <w:t>К</w:t>
      </w:r>
      <w:r w:rsidRPr="004D789B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онтрагентом обязательств по </w:t>
      </w:r>
      <w:r w:rsidR="007A5F17" w:rsidRPr="004D789B">
        <w:rPr>
          <w:rFonts w:ascii="Times New Roman" w:eastAsia="MS Mincho" w:hAnsi="Times New Roman" w:cs="Times New Roman"/>
          <w:sz w:val="26"/>
          <w:szCs w:val="26"/>
          <w:lang w:eastAsia="ru-RU"/>
        </w:rPr>
        <w:t>Д</w:t>
      </w:r>
      <w:r w:rsidRPr="004D789B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оговору превышает 6 месяцев с даты подписания </w:t>
      </w:r>
      <w:r w:rsidR="007A5F17" w:rsidRPr="004D789B">
        <w:rPr>
          <w:rFonts w:ascii="Times New Roman" w:eastAsia="MS Mincho" w:hAnsi="Times New Roman" w:cs="Times New Roman"/>
          <w:sz w:val="26"/>
          <w:szCs w:val="26"/>
          <w:lang w:eastAsia="ru-RU"/>
        </w:rPr>
        <w:t>Д</w:t>
      </w:r>
      <w:r w:rsidRPr="004D789B">
        <w:rPr>
          <w:rFonts w:ascii="Times New Roman" w:eastAsia="MS Mincho" w:hAnsi="Times New Roman" w:cs="Times New Roman"/>
          <w:sz w:val="26"/>
          <w:szCs w:val="26"/>
          <w:lang w:eastAsia="ru-RU"/>
        </w:rPr>
        <w:t>оговора.</w:t>
      </w:r>
    </w:p>
    <w:p w14:paraId="51E6D908" w14:textId="7DD4CD7F" w:rsidR="00A14799" w:rsidRPr="004D789B" w:rsidRDefault="00A14799" w:rsidP="00C34BE4">
      <w:pPr>
        <w:pStyle w:val="af1"/>
        <w:numPr>
          <w:ilvl w:val="0"/>
          <w:numId w:val="36"/>
        </w:numPr>
        <w:tabs>
          <w:tab w:val="left" w:pos="-4680"/>
          <w:tab w:val="left" w:pos="1134"/>
        </w:tabs>
        <w:contextualSpacing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 w:rsidRPr="004D789B">
        <w:rPr>
          <w:rFonts w:ascii="Times New Roman" w:eastAsia="MS Mincho" w:hAnsi="Times New Roman" w:cs="Times New Roman"/>
          <w:sz w:val="26"/>
          <w:szCs w:val="26"/>
          <w:lang w:eastAsia="ru-RU"/>
        </w:rPr>
        <w:t>Результатом завершения этапа является создание продукта/услуги/объекта/</w:t>
      </w:r>
      <w:r w:rsidR="00801095" w:rsidRPr="004D789B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 w:rsidRPr="004D789B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нематериального актива, который Общество может использовать по окончании этапа </w:t>
      </w:r>
      <w:r w:rsidRPr="004D789B">
        <w:rPr>
          <w:rFonts w:ascii="Times New Roman" w:eastAsia="MS Mincho" w:hAnsi="Times New Roman" w:cs="Times New Roman"/>
          <w:b/>
          <w:sz w:val="26"/>
          <w:szCs w:val="26"/>
          <w:u w:val="single"/>
          <w:lang w:eastAsia="ru-RU"/>
        </w:rPr>
        <w:t>независимо</w:t>
      </w:r>
      <w:r w:rsidRPr="004D789B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от результатов выполнения других этапов и без дополнительных существенных финансовых и временных затрат.</w:t>
      </w:r>
    </w:p>
    <w:p w14:paraId="3DE668E8" w14:textId="77777777" w:rsidR="001E3B90" w:rsidRPr="004D789B" w:rsidRDefault="001E3B90" w:rsidP="00282862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</w:p>
    <w:p w14:paraId="456EC89B" w14:textId="1AE11054" w:rsidR="00A14799" w:rsidRPr="004D789B" w:rsidRDefault="00EB5A37" w:rsidP="00870E1C">
      <w:pPr>
        <w:pStyle w:val="3"/>
        <w:numPr>
          <w:ilvl w:val="0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jc w:val="center"/>
        <w:rPr>
          <w:b/>
        </w:rPr>
      </w:pPr>
      <w:r w:rsidRPr="004D789B">
        <w:rPr>
          <w:b/>
        </w:rPr>
        <w:t>Неустойк</w:t>
      </w:r>
      <w:r w:rsidR="00B063D5" w:rsidRPr="004D789B">
        <w:rPr>
          <w:b/>
        </w:rPr>
        <w:t>и (пени</w:t>
      </w:r>
      <w:r w:rsidRPr="004D789B">
        <w:rPr>
          <w:b/>
        </w:rPr>
        <w:t>, штрафы</w:t>
      </w:r>
      <w:r w:rsidR="00B063D5" w:rsidRPr="004D789B">
        <w:rPr>
          <w:b/>
        </w:rPr>
        <w:t>)</w:t>
      </w:r>
      <w:r w:rsidRPr="004D789B">
        <w:rPr>
          <w:b/>
        </w:rPr>
        <w:t>, обеспечение</w:t>
      </w:r>
    </w:p>
    <w:p w14:paraId="5DF123A8" w14:textId="39866B67" w:rsidR="00F20C00" w:rsidRPr="004D789B" w:rsidRDefault="00F20C00" w:rsidP="00C6305D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Положения настоящего раздела распространяются только на неустойки, которые Общество должно выплатить по </w:t>
      </w:r>
      <w:r w:rsidR="008E63C8" w:rsidRPr="004D789B">
        <w:t xml:space="preserve">Договору </w:t>
      </w:r>
      <w:r w:rsidRPr="004D789B">
        <w:rPr>
          <w:b/>
          <w:u w:val="single"/>
        </w:rPr>
        <w:t>за нарушение сроков и условий оплаты</w:t>
      </w:r>
      <w:r w:rsidRPr="004D789B">
        <w:t>.</w:t>
      </w:r>
    </w:p>
    <w:p w14:paraId="5A219472" w14:textId="623F3357" w:rsidR="00A14799" w:rsidRPr="004D789B" w:rsidRDefault="00A14799" w:rsidP="00C6305D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>Размер неустойки</w:t>
      </w:r>
      <w:r w:rsidR="00B83341" w:rsidRPr="004D789B">
        <w:t xml:space="preserve"> в виде пени</w:t>
      </w:r>
      <w:r w:rsidRPr="004D789B">
        <w:t xml:space="preserve">, уплачиваемой Обществом за каждый день </w:t>
      </w:r>
      <w:r w:rsidRPr="004D789B">
        <w:rPr>
          <w:u w:val="single"/>
        </w:rPr>
        <w:t xml:space="preserve">нарушения исполнения обязательств </w:t>
      </w:r>
      <w:r w:rsidR="00B83341" w:rsidRPr="004D789B">
        <w:rPr>
          <w:u w:val="single"/>
        </w:rPr>
        <w:t xml:space="preserve">по </w:t>
      </w:r>
      <w:r w:rsidR="00226938" w:rsidRPr="004D789B">
        <w:rPr>
          <w:u w:val="single"/>
        </w:rPr>
        <w:t>оплате</w:t>
      </w:r>
      <w:r w:rsidR="00226938" w:rsidRPr="004D789B">
        <w:t xml:space="preserve"> товаров/работ/услуг</w:t>
      </w:r>
      <w:r w:rsidRPr="004D789B">
        <w:t>, не может быть более 1/365 ключевой ставки ЦБ РФ</w:t>
      </w:r>
      <w:r w:rsidR="008E1DA0" w:rsidRPr="004D789B">
        <w:t>,</w:t>
      </w:r>
      <w:r w:rsidR="004376E7" w:rsidRPr="004D789B">
        <w:t xml:space="preserve"> </w:t>
      </w:r>
      <w:r w:rsidR="008E1DA0" w:rsidRPr="004D789B">
        <w:t xml:space="preserve">действующей на дату составления соответствующей претензии, </w:t>
      </w:r>
      <w:r w:rsidR="004376E7" w:rsidRPr="004D789B">
        <w:t>от суммы неисполненного обязательства</w:t>
      </w:r>
      <w:r w:rsidRPr="004D789B">
        <w:t xml:space="preserve">. </w:t>
      </w:r>
      <w:r w:rsidR="008E1DA0" w:rsidRPr="004D789B">
        <w:t>Увеличение указанного размера неустойки, а также у</w:t>
      </w:r>
      <w:r w:rsidRPr="004D789B">
        <w:t xml:space="preserve">становление </w:t>
      </w:r>
      <w:r w:rsidR="00226938" w:rsidRPr="004D789B">
        <w:t>иных неустоек</w:t>
      </w:r>
      <w:r w:rsidRPr="004D789B">
        <w:t xml:space="preserve">, </w:t>
      </w:r>
      <w:r w:rsidR="008E1DA0" w:rsidRPr="004D789B">
        <w:t>для Общества допускается</w:t>
      </w:r>
      <w:r w:rsidR="007808E1" w:rsidRPr="004D789B">
        <w:t xml:space="preserve"> </w:t>
      </w:r>
      <w:r w:rsidR="008E1DA0" w:rsidRPr="004D789B">
        <w:t xml:space="preserve">только </w:t>
      </w:r>
      <w:r w:rsidR="007808E1" w:rsidRPr="004D789B">
        <w:t>в случаях, установленных законодательством</w:t>
      </w:r>
      <w:r w:rsidRPr="004D789B">
        <w:t>.</w:t>
      </w:r>
    </w:p>
    <w:p w14:paraId="1B091281" w14:textId="620D110C" w:rsidR="00E27ECE" w:rsidRPr="004D789B" w:rsidRDefault="00E27ECE" w:rsidP="00C6305D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Особенности установления размера неустойки для Договоров, </w:t>
      </w:r>
      <w:r w:rsidR="008E63C8" w:rsidRPr="004D789B">
        <w:t xml:space="preserve">заключаемых </w:t>
      </w:r>
      <w:r w:rsidR="00601773" w:rsidRPr="004D789B">
        <w:t>для исполнения доходных договоров с государственным финансированием</w:t>
      </w:r>
      <w:r w:rsidRPr="004D789B">
        <w:t>, установлены в Приложени</w:t>
      </w:r>
      <w:r w:rsidR="00201FC4" w:rsidRPr="004D789B">
        <w:t xml:space="preserve">и № </w:t>
      </w:r>
      <w:r w:rsidR="001076B4" w:rsidRPr="004D789B">
        <w:t>6</w:t>
      </w:r>
      <w:r w:rsidRPr="004D789B">
        <w:t>.</w:t>
      </w:r>
    </w:p>
    <w:p w14:paraId="642812B8" w14:textId="3C0EF2AC" w:rsidR="00A14799" w:rsidRPr="004D789B" w:rsidRDefault="00A14799" w:rsidP="00C6305D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Неустойка </w:t>
      </w:r>
      <w:r w:rsidR="00A50812" w:rsidRPr="004D789B">
        <w:t>(пени,</w:t>
      </w:r>
      <w:r w:rsidRPr="004D789B">
        <w:t xml:space="preserve"> штрафы</w:t>
      </w:r>
      <w:r w:rsidR="00A50812" w:rsidRPr="004D789B">
        <w:t>)</w:t>
      </w:r>
      <w:r w:rsidRPr="004D789B">
        <w:t>, уплачиваем</w:t>
      </w:r>
      <w:r w:rsidR="00A50812" w:rsidRPr="004D789B">
        <w:t>ая</w:t>
      </w:r>
      <w:r w:rsidRPr="004D789B">
        <w:t xml:space="preserve"> </w:t>
      </w:r>
      <w:r w:rsidR="00221E6F">
        <w:t>К</w:t>
      </w:r>
      <w:r w:rsidRPr="004D789B">
        <w:t xml:space="preserve">онтрагентом Обществу за нарушение обязательств по </w:t>
      </w:r>
      <w:r w:rsidR="007055A3" w:rsidRPr="004D789B">
        <w:t>Д</w:t>
      </w:r>
      <w:r w:rsidRPr="004D789B">
        <w:t>оговору, должн</w:t>
      </w:r>
      <w:r w:rsidR="0084645F" w:rsidRPr="004D789B">
        <w:t>а</w:t>
      </w:r>
      <w:r w:rsidRPr="004D789B">
        <w:t xml:space="preserve"> быть не менее неустойки </w:t>
      </w:r>
      <w:r w:rsidR="0084645F" w:rsidRPr="004D789B">
        <w:t>(пени,</w:t>
      </w:r>
      <w:r w:rsidRPr="004D789B">
        <w:t xml:space="preserve"> штраф</w:t>
      </w:r>
      <w:r w:rsidR="0084645F" w:rsidRPr="004D789B">
        <w:t>ы)</w:t>
      </w:r>
      <w:r w:rsidRPr="004D789B">
        <w:t xml:space="preserve"> за нарушение Обществом обязательств по «зеркальному» договору</w:t>
      </w:r>
      <w:r w:rsidRPr="004D789B">
        <w:rPr>
          <w:rStyle w:val="af6"/>
        </w:rPr>
        <w:footnoteReference w:id="1"/>
      </w:r>
      <w:r w:rsidRPr="004D789B">
        <w:t xml:space="preserve">/связанному доходному </w:t>
      </w:r>
      <w:r w:rsidRPr="00AC0050">
        <w:rPr>
          <w:color w:val="000000" w:themeColor="text1"/>
        </w:rPr>
        <w:t>договору</w:t>
      </w:r>
      <w:r w:rsidR="0002172C" w:rsidRPr="00AC0050">
        <w:rPr>
          <w:rStyle w:val="af6"/>
          <w:color w:val="000000" w:themeColor="text1"/>
          <w:u w:val="single"/>
        </w:rPr>
        <w:footnoteReference w:id="2"/>
      </w:r>
      <w:r w:rsidRPr="00AC0050">
        <w:rPr>
          <w:color w:val="000000" w:themeColor="text1"/>
        </w:rPr>
        <w:t>.</w:t>
      </w:r>
    </w:p>
    <w:p w14:paraId="177A3FC1" w14:textId="397B1FE8" w:rsidR="006222E3" w:rsidRPr="004D789B" w:rsidRDefault="00C060FA" w:rsidP="00C6305D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rPr>
          <w:b/>
        </w:rPr>
        <w:t>Во все Договоры необходимо включать пункт следующего содержания</w:t>
      </w:r>
      <w:r w:rsidRPr="004D789B">
        <w:t>:</w:t>
      </w:r>
      <w:r w:rsidR="000607F1" w:rsidRPr="004D789B">
        <w:t xml:space="preserve"> </w:t>
      </w:r>
      <w:r w:rsidR="00E60411" w:rsidRPr="004D789B">
        <w:t xml:space="preserve">«Поставщик (Исполнитель/Подрядчик) не имеет права уступать свои права (требования) по Договору, полностью либо частично, без предварительного письменного согласия Покупателя (Заказчика). В случае нарушения указанного </w:t>
      </w:r>
      <w:r w:rsidR="00E60411" w:rsidRPr="004D789B">
        <w:lastRenderedPageBreak/>
        <w:t>запрета Поставщик (Исполнитель/Подрядчик) обязан выплатить Покупателю (Заказчику) штраф в размере 10 % (десять процентов) от цены Договора</w:t>
      </w:r>
      <w:r w:rsidR="00753FAA" w:rsidRPr="004D789B">
        <w:t>, указанной в п.</w:t>
      </w:r>
      <w:r w:rsidR="00BA4938" w:rsidRPr="004D789B">
        <w:t xml:space="preserve"> ___</w:t>
      </w:r>
      <w:r w:rsidR="00753FAA" w:rsidRPr="004D789B">
        <w:t xml:space="preserve"> Договора</w:t>
      </w:r>
      <w:r w:rsidR="007C5031" w:rsidRPr="004D789B">
        <w:t>.</w:t>
      </w:r>
      <w:r w:rsidR="00E60411" w:rsidRPr="004D789B">
        <w:t>»</w:t>
      </w:r>
    </w:p>
    <w:p w14:paraId="1076CA02" w14:textId="7870A1C6" w:rsidR="00D93947" w:rsidRPr="004D789B" w:rsidRDefault="00D93947" w:rsidP="00D93947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ind w:firstLine="709"/>
      </w:pPr>
      <w:r w:rsidRPr="004D789B">
        <w:t xml:space="preserve">Исключение данного пункта из Договора возможно только по согласованию с </w:t>
      </w:r>
      <w:r w:rsidR="00BA4938" w:rsidRPr="004D789B">
        <w:t>Финансовым директором</w:t>
      </w:r>
      <w:r w:rsidRPr="004D789B">
        <w:t>. Порядок согласования установлен в Приложении №4 к Приказу</w:t>
      </w:r>
      <w:r w:rsidR="00BC2D43" w:rsidRPr="004D789B">
        <w:t>.</w:t>
      </w:r>
    </w:p>
    <w:p w14:paraId="3B14F207" w14:textId="23D920F3" w:rsidR="00312A15" w:rsidRPr="004D789B" w:rsidRDefault="00312A15" w:rsidP="00C6305D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Не допускается предоставление Обществом </w:t>
      </w:r>
      <w:r w:rsidR="00221E6F">
        <w:t>К</w:t>
      </w:r>
      <w:r w:rsidRPr="004D789B">
        <w:t>онтрагентам какого-либо обеспечения исполнения Обществом обязательств по Договору (в том числе денежных средств, гарантий, аккредитивов, залога имущества и</w:t>
      </w:r>
      <w:r w:rsidR="008E1DA0" w:rsidRPr="004D789B">
        <w:t>/или</w:t>
      </w:r>
      <w:r w:rsidRPr="004D789B">
        <w:t xml:space="preserve"> неимущественных прав)</w:t>
      </w:r>
      <w:r w:rsidR="00846E2D" w:rsidRPr="004D789B">
        <w:t>, кроме обеспечения, предоставление которого необходимо в соответствии с действующим законодательством</w:t>
      </w:r>
      <w:r w:rsidR="00605935" w:rsidRPr="004D789B">
        <w:t xml:space="preserve">, или указано в пункте </w:t>
      </w:r>
      <w:r w:rsidR="002D118A" w:rsidRPr="004D789B">
        <w:fldChar w:fldCharType="begin"/>
      </w:r>
      <w:r w:rsidR="002D118A" w:rsidRPr="004D789B">
        <w:instrText xml:space="preserve"> REF _Ref105759603 \r \h </w:instrText>
      </w:r>
      <w:r w:rsidR="004D789B">
        <w:instrText xml:space="preserve"> \* MERGEFORMAT </w:instrText>
      </w:r>
      <w:r w:rsidR="002D118A" w:rsidRPr="004D789B">
        <w:fldChar w:fldCharType="separate"/>
      </w:r>
      <w:r w:rsidR="00EC3448" w:rsidRPr="004D789B">
        <w:t>11.7</w:t>
      </w:r>
      <w:r w:rsidR="002D118A" w:rsidRPr="004D789B">
        <w:fldChar w:fldCharType="end"/>
      </w:r>
      <w:r w:rsidR="00206ED0" w:rsidRPr="004D789B">
        <w:t xml:space="preserve"> </w:t>
      </w:r>
      <w:r w:rsidR="00605935" w:rsidRPr="004D789B">
        <w:t xml:space="preserve">настоящего Приложения, или предоставление которого согласовано с </w:t>
      </w:r>
      <w:r w:rsidR="00E16005" w:rsidRPr="004D789B">
        <w:t>Финансовым директором</w:t>
      </w:r>
      <w:r w:rsidRPr="004D789B">
        <w:t>.</w:t>
      </w:r>
    </w:p>
    <w:p w14:paraId="6EC1BB83" w14:textId="7CF5525F" w:rsidR="00D01612" w:rsidRPr="004D789B" w:rsidRDefault="00605935" w:rsidP="00C6305D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bookmarkStart w:id="11" w:name="_Ref105759603"/>
      <w:r w:rsidRPr="004D789B">
        <w:t>Допускается предоставление Обществом обеспечения арендодателям в виде обеспечительного платежа в сумме арендной платы за 1 месяц.</w:t>
      </w:r>
      <w:bookmarkEnd w:id="11"/>
    </w:p>
    <w:p w14:paraId="63022AD7" w14:textId="12DACA3F" w:rsidR="000D6C4C" w:rsidRPr="004D789B" w:rsidRDefault="000D6C4C" w:rsidP="000D6C4C">
      <w:pPr>
        <w:pStyle w:val="3"/>
        <w:tabs>
          <w:tab w:val="clear" w:pos="851"/>
          <w:tab w:val="left" w:pos="-4680"/>
          <w:tab w:val="left" w:pos="1134"/>
        </w:tabs>
        <w:spacing w:line="240" w:lineRule="auto"/>
      </w:pPr>
    </w:p>
    <w:p w14:paraId="428A1E9E" w14:textId="2B456ED1" w:rsidR="000D6C4C" w:rsidRPr="004D789B" w:rsidRDefault="000D6C4C" w:rsidP="00870E1C">
      <w:pPr>
        <w:pStyle w:val="3"/>
        <w:numPr>
          <w:ilvl w:val="0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jc w:val="center"/>
        <w:rPr>
          <w:b/>
        </w:rPr>
      </w:pPr>
      <w:r w:rsidRPr="004D789B">
        <w:rPr>
          <w:b/>
        </w:rPr>
        <w:t>Реквизиты для оплаты</w:t>
      </w:r>
      <w:r w:rsidR="007C5031" w:rsidRPr="004D789B">
        <w:rPr>
          <w:b/>
        </w:rPr>
        <w:t>, платежи третьим лицам</w:t>
      </w:r>
    </w:p>
    <w:p w14:paraId="56F8EFAC" w14:textId="53C5C8BC" w:rsidR="000D6C4C" w:rsidRPr="004D789B" w:rsidRDefault="000D6C4C" w:rsidP="00C6305D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Платежи осуществляются на счета </w:t>
      </w:r>
      <w:r w:rsidR="00221E6F">
        <w:t>К</w:t>
      </w:r>
      <w:r w:rsidRPr="004D789B">
        <w:t>онтрагентов, указанные в Договоре</w:t>
      </w:r>
      <w:r w:rsidR="0087457F" w:rsidRPr="004D789B">
        <w:t xml:space="preserve"> (дополнительном соглашении к Договору)</w:t>
      </w:r>
      <w:r w:rsidR="001D2762" w:rsidRPr="004D789B">
        <w:t xml:space="preserve"> или официальном письме </w:t>
      </w:r>
      <w:r w:rsidR="00221E6F">
        <w:t>К</w:t>
      </w:r>
      <w:r w:rsidR="001D2762" w:rsidRPr="004D789B">
        <w:t>онтрагента</w:t>
      </w:r>
      <w:r w:rsidR="00953D3E" w:rsidRPr="004D789B">
        <w:t xml:space="preserve">, подписанном уполномоченным представителем </w:t>
      </w:r>
      <w:r w:rsidR="00221E6F">
        <w:t>К</w:t>
      </w:r>
      <w:r w:rsidR="00953D3E" w:rsidRPr="004D789B">
        <w:t>онтрагента</w:t>
      </w:r>
      <w:r w:rsidRPr="004D789B">
        <w:t>.</w:t>
      </w:r>
    </w:p>
    <w:p w14:paraId="7F1CE765" w14:textId="06DD93F7" w:rsidR="001D2762" w:rsidRPr="004D789B" w:rsidRDefault="001D2762" w:rsidP="00C6305D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Письмо </w:t>
      </w:r>
      <w:r w:rsidR="00221E6F">
        <w:t>К</w:t>
      </w:r>
      <w:r w:rsidRPr="004D789B">
        <w:t xml:space="preserve">онтрагента об изменении реквизитов </w:t>
      </w:r>
      <w:r w:rsidR="00851181" w:rsidRPr="004D789B">
        <w:t xml:space="preserve">Договора </w:t>
      </w:r>
      <w:r w:rsidRPr="004D789B">
        <w:t xml:space="preserve">должно </w:t>
      </w:r>
      <w:r w:rsidR="00851181" w:rsidRPr="004D789B">
        <w:t>быть</w:t>
      </w:r>
      <w:r w:rsidRPr="004D789B">
        <w:t xml:space="preserve"> подписано </w:t>
      </w:r>
      <w:r w:rsidR="00FA0BD1" w:rsidRPr="004D789B">
        <w:t>уполномоченным представителем</w:t>
      </w:r>
      <w:r w:rsidRPr="004D789B">
        <w:t xml:space="preserve"> </w:t>
      </w:r>
      <w:r w:rsidR="00221E6F">
        <w:t>К</w:t>
      </w:r>
      <w:r w:rsidRPr="004D789B">
        <w:t xml:space="preserve">онтрагента. </w:t>
      </w:r>
      <w:r w:rsidR="00533C3A" w:rsidRPr="004D789B">
        <w:t>В</w:t>
      </w:r>
      <w:r w:rsidRPr="004D789B">
        <w:t xml:space="preserve"> письме</w:t>
      </w:r>
      <w:r w:rsidR="00851181" w:rsidRPr="004D789B">
        <w:t xml:space="preserve"> </w:t>
      </w:r>
      <w:r w:rsidR="00221E6F">
        <w:t>К</w:t>
      </w:r>
      <w:r w:rsidR="00851181" w:rsidRPr="004D789B">
        <w:t>онтрагента</w:t>
      </w:r>
      <w:r w:rsidRPr="004D789B">
        <w:t xml:space="preserve"> </w:t>
      </w:r>
      <w:r w:rsidR="00533C3A" w:rsidRPr="004D789B">
        <w:t xml:space="preserve">должны быть </w:t>
      </w:r>
      <w:r w:rsidRPr="004D789B">
        <w:t xml:space="preserve">указаны реквизиты </w:t>
      </w:r>
      <w:r w:rsidR="00132B49" w:rsidRPr="004D789B">
        <w:t>документа</w:t>
      </w:r>
      <w:r w:rsidRPr="004D789B">
        <w:t xml:space="preserve">, на основании </w:t>
      </w:r>
      <w:r w:rsidR="00132B49" w:rsidRPr="004D789B">
        <w:t xml:space="preserve">которого </w:t>
      </w:r>
      <w:r w:rsidRPr="004D789B">
        <w:t>действует подписант</w:t>
      </w:r>
      <w:r w:rsidR="00132B49" w:rsidRPr="004D789B">
        <w:t xml:space="preserve"> (например, Устав, доверенность)</w:t>
      </w:r>
      <w:r w:rsidRPr="004D789B">
        <w:t>.</w:t>
      </w:r>
    </w:p>
    <w:p w14:paraId="7A0936E9" w14:textId="7D821FA0" w:rsidR="00FB338F" w:rsidRPr="004D789B" w:rsidRDefault="001D2762" w:rsidP="00C6305D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При несоответствии личности подписанта указанным выше требованиям, </w:t>
      </w:r>
      <w:r w:rsidR="00FB338F" w:rsidRPr="004D789B">
        <w:t xml:space="preserve">подразделение Общества, ответственное за исполнение Договора, проводит первичный анализ полномочий представителя </w:t>
      </w:r>
      <w:r w:rsidR="00221E6F">
        <w:t>К</w:t>
      </w:r>
      <w:r w:rsidR="00FB338F" w:rsidRPr="004D789B">
        <w:t>онтрагента, подписавшего письмо.</w:t>
      </w:r>
    </w:p>
    <w:p w14:paraId="4E8C72AB" w14:textId="7CEA1F7E" w:rsidR="00FB338F" w:rsidRPr="004D789B" w:rsidRDefault="00FB338F" w:rsidP="00C6305D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Из текста </w:t>
      </w:r>
      <w:r w:rsidR="0018398D" w:rsidRPr="004D789B">
        <w:t xml:space="preserve">документов, подтверждающих полномочия подписанта со стороны </w:t>
      </w:r>
      <w:r w:rsidR="00221E6F">
        <w:t>К</w:t>
      </w:r>
      <w:r w:rsidR="0018398D" w:rsidRPr="004D789B">
        <w:t xml:space="preserve">онтрагента, </w:t>
      </w:r>
      <w:r w:rsidRPr="004D789B">
        <w:t xml:space="preserve">должно однозначно следовать, что уполномоченное лицо (поверенный) вправе подписывать письма об изменении банковских реквизитов, т.е. подписывать документы, изменяющие условия заключенного </w:t>
      </w:r>
      <w:r w:rsidR="00FC1E4F" w:rsidRPr="004D789B">
        <w:t>Договора</w:t>
      </w:r>
      <w:r w:rsidRPr="004D789B">
        <w:t xml:space="preserve">. Допустимы формулировки в доверенности, которые предоставляют уполномоченному лицу (поверенному) </w:t>
      </w:r>
      <w:r w:rsidR="00221E6F">
        <w:t>К</w:t>
      </w:r>
      <w:r w:rsidR="001076B4" w:rsidRPr="004D789B">
        <w:t xml:space="preserve">онтрагента </w:t>
      </w:r>
      <w:r w:rsidRPr="004D789B">
        <w:t xml:space="preserve">полномочия на подписание любых документов во исполнение </w:t>
      </w:r>
      <w:r w:rsidR="00221E6F">
        <w:t>Д</w:t>
      </w:r>
      <w:r w:rsidRPr="004D789B">
        <w:t xml:space="preserve">оговора. Также допустимо наличие в доверенности условий об ограничении стоимости договоров, </w:t>
      </w:r>
      <w:r w:rsidR="00D21A3D" w:rsidRPr="004D789B">
        <w:t xml:space="preserve">типов </w:t>
      </w:r>
      <w:r w:rsidRPr="004D789B">
        <w:t>документ</w:t>
      </w:r>
      <w:r w:rsidR="00D21A3D" w:rsidRPr="004D789B">
        <w:t>ов</w:t>
      </w:r>
      <w:r w:rsidR="00246F83" w:rsidRPr="004D789B">
        <w:t>,</w:t>
      </w:r>
      <w:r w:rsidRPr="004D789B">
        <w:t xml:space="preserve"> котор</w:t>
      </w:r>
      <w:r w:rsidR="001076B4" w:rsidRPr="004D789B">
        <w:t>ы</w:t>
      </w:r>
      <w:r w:rsidR="00D21A3D" w:rsidRPr="004D789B">
        <w:t>е</w:t>
      </w:r>
      <w:r w:rsidRPr="004D789B">
        <w:t xml:space="preserve"> уполномоченное лицо </w:t>
      </w:r>
      <w:r w:rsidR="00221E6F">
        <w:t>К</w:t>
      </w:r>
      <w:r w:rsidR="001076B4" w:rsidRPr="004D789B">
        <w:t xml:space="preserve">онтрагента </w:t>
      </w:r>
      <w:r w:rsidRPr="004D789B">
        <w:t xml:space="preserve">вправе подписывать. Указанный лимит </w:t>
      </w:r>
      <w:r w:rsidR="006660B5" w:rsidRPr="004D789B">
        <w:t xml:space="preserve">стоимости </w:t>
      </w:r>
      <w:r w:rsidR="00221E6F">
        <w:t>Д</w:t>
      </w:r>
      <w:r w:rsidR="006660B5" w:rsidRPr="004D789B">
        <w:t xml:space="preserve">оговора </w:t>
      </w:r>
      <w:r w:rsidRPr="004D789B">
        <w:t xml:space="preserve">должен быть не менее общей стоимости </w:t>
      </w:r>
      <w:r w:rsidR="0081390D" w:rsidRPr="004D789B">
        <w:t>Д</w:t>
      </w:r>
      <w:r w:rsidRPr="004D789B">
        <w:t xml:space="preserve">оговора за весь период его действия. </w:t>
      </w:r>
    </w:p>
    <w:p w14:paraId="7D17E4DB" w14:textId="5C43D066" w:rsidR="00FB338F" w:rsidRPr="004D789B" w:rsidRDefault="00FB338F" w:rsidP="00C6305D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В случае если у </w:t>
      </w:r>
      <w:r w:rsidR="00221E6F">
        <w:t>К</w:t>
      </w:r>
      <w:r w:rsidRPr="004D789B">
        <w:t xml:space="preserve">онтрагента сменился единоличный исполнительный орган (генеральный директор, президент и проч.) необходимо проверить информацию о действующем единоличном исполнительном органе в Едином государственном реестре юридических лиц, выполнив поиск </w:t>
      </w:r>
      <w:r w:rsidR="00221E6F">
        <w:t>К</w:t>
      </w:r>
      <w:r w:rsidRPr="004D789B">
        <w:t xml:space="preserve">онтрагента по ИНН на официальном сайте ФНС России </w:t>
      </w:r>
      <w:hyperlink r:id="rId14" w:history="1">
        <w:r w:rsidRPr="004D789B">
          <w:rPr>
            <w:rStyle w:val="af2"/>
          </w:rPr>
          <w:t>https://egrul.nalog.ru/index.html</w:t>
        </w:r>
      </w:hyperlink>
      <w:r w:rsidRPr="004D789B">
        <w:t xml:space="preserve"> (Раздел «Сведения о лице, имеющем право без доверенности действовать от имени юридического лица»). Кроме того, необходимо запросить у </w:t>
      </w:r>
      <w:r w:rsidR="00221E6F">
        <w:t>К</w:t>
      </w:r>
      <w:r w:rsidRPr="004D789B">
        <w:t xml:space="preserve">онтрагента подтверждающие документы о смене единоличного исполнительного органа (решение органа управления </w:t>
      </w:r>
      <w:r w:rsidR="004D5190">
        <w:t>К</w:t>
      </w:r>
      <w:r w:rsidRPr="004D789B">
        <w:t xml:space="preserve">онтрагента, к компетенции которого уставом отнесен вопрос об избрании (назначении) единоличного исполнительного органа (генерального директора, президента и проч.). </w:t>
      </w:r>
    </w:p>
    <w:p w14:paraId="543C8E88" w14:textId="0E169CA1" w:rsidR="001D2762" w:rsidRPr="004D789B" w:rsidRDefault="00FB338F" w:rsidP="00C6305D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lastRenderedPageBreak/>
        <w:t xml:space="preserve">В случае, если по результатам первичного анализа документов </w:t>
      </w:r>
      <w:r w:rsidR="00221E6F">
        <w:t>К</w:t>
      </w:r>
      <w:r w:rsidRPr="004D789B">
        <w:t xml:space="preserve">онтрагента не представляется возможным определить, имеются ли у подписанта достаточные полномочия для подписания писем об изменении реквизитов, такое </w:t>
      </w:r>
      <w:r w:rsidR="001D2762" w:rsidRPr="004D789B">
        <w:t xml:space="preserve">письмо </w:t>
      </w:r>
      <w:r w:rsidR="00221E6F">
        <w:t>К</w:t>
      </w:r>
      <w:r w:rsidR="001D2762" w:rsidRPr="004D789B">
        <w:t xml:space="preserve">онтрагента </w:t>
      </w:r>
      <w:r w:rsidRPr="004D789B">
        <w:t>необходимо согласовать</w:t>
      </w:r>
      <w:r w:rsidR="001D2762" w:rsidRPr="004D789B">
        <w:t xml:space="preserve"> </w:t>
      </w:r>
      <w:r w:rsidR="00221E6F">
        <w:t>с ДПВ</w:t>
      </w:r>
      <w:r w:rsidR="001D2762" w:rsidRPr="004D789B">
        <w:t>.</w:t>
      </w:r>
    </w:p>
    <w:p w14:paraId="3A353647" w14:textId="1483952C" w:rsidR="00B733EE" w:rsidRPr="004D789B" w:rsidRDefault="00C20112" w:rsidP="00C6305D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  <w:rPr>
          <w:b/>
        </w:rPr>
      </w:pPr>
      <w:r w:rsidRPr="004D789B">
        <w:rPr>
          <w:b/>
        </w:rPr>
        <w:t>Для исключения риска оплаты ненадлежащему кредитору о</w:t>
      </w:r>
      <w:r w:rsidR="00B26F2A" w:rsidRPr="004D789B">
        <w:rPr>
          <w:b/>
        </w:rPr>
        <w:t>плата третьим лицам в рамках Договора возможна только</w:t>
      </w:r>
      <w:r w:rsidR="0087457F" w:rsidRPr="004D789B">
        <w:rPr>
          <w:b/>
        </w:rPr>
        <w:t xml:space="preserve"> </w:t>
      </w:r>
      <w:r w:rsidR="007B4161" w:rsidRPr="004D789B">
        <w:rPr>
          <w:b/>
        </w:rPr>
        <w:t>по Договорам, перечень которых утвержд</w:t>
      </w:r>
      <w:r w:rsidR="0035252B" w:rsidRPr="004D789B">
        <w:rPr>
          <w:b/>
        </w:rPr>
        <w:t>ается</w:t>
      </w:r>
      <w:r w:rsidR="007B4161" w:rsidRPr="004D789B">
        <w:rPr>
          <w:b/>
        </w:rPr>
        <w:t xml:space="preserve"> </w:t>
      </w:r>
      <w:r w:rsidR="00BA4938" w:rsidRPr="004D789B">
        <w:rPr>
          <w:b/>
        </w:rPr>
        <w:t>Финансовым директором</w:t>
      </w:r>
      <w:r w:rsidR="0087457F" w:rsidRPr="004D789B">
        <w:rPr>
          <w:b/>
        </w:rPr>
        <w:t>.</w:t>
      </w:r>
    </w:p>
    <w:p w14:paraId="1792D288" w14:textId="146CE7FD" w:rsidR="00206ED0" w:rsidRPr="004D789B" w:rsidRDefault="00206ED0" w:rsidP="00206ED0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rPr>
          <w:b/>
        </w:rPr>
      </w:pPr>
    </w:p>
    <w:p w14:paraId="04BDE014" w14:textId="3E35BE4C" w:rsidR="00206ED0" w:rsidRPr="004D789B" w:rsidRDefault="00206ED0" w:rsidP="00870E1C">
      <w:pPr>
        <w:pStyle w:val="3"/>
        <w:numPr>
          <w:ilvl w:val="0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jc w:val="center"/>
        <w:rPr>
          <w:b/>
        </w:rPr>
      </w:pPr>
      <w:r w:rsidRPr="004D789B">
        <w:rPr>
          <w:b/>
        </w:rPr>
        <w:t>Согласование нетиповых условий оплаты</w:t>
      </w:r>
    </w:p>
    <w:p w14:paraId="034A2494" w14:textId="6C848462" w:rsidR="00206ED0" w:rsidRPr="004D789B" w:rsidRDefault="00206ED0" w:rsidP="00C6305D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>Порядок согласования нетиповых условий оплаты установлен Приложением №4 к Приказу.</w:t>
      </w:r>
    </w:p>
    <w:p w14:paraId="4313B02E" w14:textId="0EB3A7F1" w:rsidR="00261BC5" w:rsidRPr="004D789B" w:rsidRDefault="00B20B8C" w:rsidP="00C6305D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>Перечень</w:t>
      </w:r>
      <w:r w:rsidR="00261BC5" w:rsidRPr="004D789B">
        <w:t xml:space="preserve"> изменени</w:t>
      </w:r>
      <w:r w:rsidRPr="004D789B">
        <w:t>й</w:t>
      </w:r>
      <w:r w:rsidR="00261BC5" w:rsidRPr="004D789B">
        <w:t xml:space="preserve"> типовых условий оплаты</w:t>
      </w:r>
      <w:r w:rsidR="00EF4CC9" w:rsidRPr="004D789B">
        <w:t xml:space="preserve">, </w:t>
      </w:r>
      <w:r w:rsidRPr="004D789B">
        <w:t xml:space="preserve">подлежащих согласованию с </w:t>
      </w:r>
      <w:r w:rsidR="000E1248">
        <w:t>Ф</w:t>
      </w:r>
      <w:r w:rsidR="004568B2">
        <w:t>Д</w:t>
      </w:r>
      <w:r w:rsidR="00366CEC" w:rsidRPr="004D789B">
        <w:t>,</w:t>
      </w:r>
      <w:r w:rsidRPr="004D789B">
        <w:t xml:space="preserve"> указан в </w:t>
      </w:r>
      <w:r w:rsidR="00EF4CC9" w:rsidRPr="004D789B">
        <w:t>настояще</w:t>
      </w:r>
      <w:r w:rsidRPr="004D789B">
        <w:t>м</w:t>
      </w:r>
      <w:r w:rsidR="00EF4CC9" w:rsidRPr="004D789B">
        <w:t xml:space="preserve"> Приложени</w:t>
      </w:r>
      <w:r w:rsidRPr="004D789B">
        <w:t>и</w:t>
      </w:r>
      <w:r w:rsidR="00EF4CC9" w:rsidRPr="004D789B">
        <w:t xml:space="preserve">, а также </w:t>
      </w:r>
      <w:r w:rsidRPr="004D789B">
        <w:t xml:space="preserve">в </w:t>
      </w:r>
      <w:r w:rsidR="00EF4CC9" w:rsidRPr="004D789B">
        <w:t>Приложени</w:t>
      </w:r>
      <w:r w:rsidRPr="004D789B">
        <w:t>и</w:t>
      </w:r>
      <w:r w:rsidR="00EF4CC9" w:rsidRPr="004D789B">
        <w:t xml:space="preserve"> №</w:t>
      </w:r>
      <w:r w:rsidRPr="004D789B">
        <w:t>4</w:t>
      </w:r>
      <w:r w:rsidR="00EF4CC9" w:rsidRPr="004D789B">
        <w:t xml:space="preserve"> к Приказу.</w:t>
      </w:r>
    </w:p>
    <w:p w14:paraId="4E69F5EA" w14:textId="77777777" w:rsidR="00206ED0" w:rsidRPr="004D789B" w:rsidRDefault="00206ED0" w:rsidP="00C6305D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rPr>
          <w:b/>
        </w:rPr>
        <w:t>Согласование ухудшения условий оплаты с уполномоченными лицами Общества в соответствии с Приложением №4 к Приказу необходимо производить до момента возникновения у Общества юридических обязательств по установлению условий оплаты худших чем типовые</w:t>
      </w:r>
      <w:r w:rsidRPr="004D789B">
        <w:t>, а именно:</w:t>
      </w:r>
    </w:p>
    <w:p w14:paraId="520BFC08" w14:textId="77777777" w:rsidR="00206ED0" w:rsidRPr="004D789B" w:rsidRDefault="00206ED0" w:rsidP="00206ED0">
      <w:pPr>
        <w:pStyle w:val="3"/>
        <w:numPr>
          <w:ilvl w:val="0"/>
          <w:numId w:val="26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>до публикации Обществом закупочной документации, в состав которой входит Договор, устанавливающий условия оплаты хуже типовых;</w:t>
      </w:r>
    </w:p>
    <w:p w14:paraId="30D0B093" w14:textId="0B6ACA8F" w:rsidR="00206ED0" w:rsidRPr="004D789B" w:rsidRDefault="00E1248F" w:rsidP="00206ED0">
      <w:pPr>
        <w:pStyle w:val="3"/>
        <w:numPr>
          <w:ilvl w:val="0"/>
          <w:numId w:val="26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 xml:space="preserve">(если в соответствии с условиями доходного договора Общество обязано установить условия оплаты по [расходным] Договорам хуже типовых) </w:t>
      </w:r>
      <w:r w:rsidR="00206ED0" w:rsidRPr="004D789B">
        <w:t>до подачи заявки на участие Общества в закупке по доходному договору;</w:t>
      </w:r>
    </w:p>
    <w:p w14:paraId="5112BFEF" w14:textId="154B3287" w:rsidR="00206ED0" w:rsidRPr="004D789B" w:rsidRDefault="00E1248F" w:rsidP="00206ED0">
      <w:pPr>
        <w:pStyle w:val="3"/>
        <w:numPr>
          <w:ilvl w:val="0"/>
          <w:numId w:val="26"/>
        </w:numPr>
        <w:tabs>
          <w:tab w:val="clear" w:pos="851"/>
          <w:tab w:val="left" w:pos="-4680"/>
          <w:tab w:val="left" w:pos="1134"/>
        </w:tabs>
        <w:spacing w:line="240" w:lineRule="auto"/>
      </w:pPr>
      <w:r w:rsidRPr="004D789B">
        <w:t xml:space="preserve">(данный подпункт не распространяется на условия оплаты, определяемые с помощью механизма ранжирования ценовых предложений участников закупочной процедуры, установленного Приложением №2 к Приказу) </w:t>
      </w:r>
      <w:r w:rsidR="00206ED0" w:rsidRPr="004D789B">
        <w:t>до вынесения сделки на рассмотрение коллегиальных органов Общества (бюджетные и инвестиционные комитеты, закупочные комиссии и т.п.).</w:t>
      </w:r>
    </w:p>
    <w:p w14:paraId="575A0712" w14:textId="5C7AC80C" w:rsidR="00206ED0" w:rsidRPr="004D789B" w:rsidRDefault="00206ED0" w:rsidP="00C6305D">
      <w:pPr>
        <w:pStyle w:val="3"/>
        <w:numPr>
          <w:ilvl w:val="1"/>
          <w:numId w:val="30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851"/>
      </w:pPr>
      <w:r w:rsidRPr="004D789B">
        <w:t xml:space="preserve">Процедура изменения условий оплаты аванса (досрочная оплата и/или </w:t>
      </w:r>
      <w:r w:rsidR="00AE5B7E" w:rsidRPr="004D789B">
        <w:t xml:space="preserve">увеличение </w:t>
      </w:r>
      <w:r w:rsidRPr="004D789B">
        <w:t>размера аванса по сравнению с размером, установленным в Приложении №2 к Приказу), регулируется Приложением №</w:t>
      </w:r>
      <w:r w:rsidR="00CC4408" w:rsidRPr="004D789B">
        <w:t>5</w:t>
      </w:r>
      <w:r w:rsidRPr="004D789B">
        <w:t xml:space="preserve"> к Приказу.</w:t>
      </w:r>
    </w:p>
    <w:p w14:paraId="310C82C4" w14:textId="77777777" w:rsidR="00206ED0" w:rsidRPr="003C644F" w:rsidRDefault="00206ED0" w:rsidP="00206ED0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rPr>
          <w:b/>
        </w:rPr>
      </w:pPr>
    </w:p>
    <w:sectPr w:rsidR="00206ED0" w:rsidRPr="003C644F" w:rsidSect="009D7222">
      <w:headerReference w:type="default" r:id="rId15"/>
      <w:pgSz w:w="11906" w:h="16838"/>
      <w:pgMar w:top="567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02953C" w14:textId="77777777" w:rsidR="00972289" w:rsidRDefault="00972289" w:rsidP="00E17303">
      <w:pPr>
        <w:spacing w:line="240" w:lineRule="auto"/>
      </w:pPr>
      <w:r>
        <w:separator/>
      </w:r>
    </w:p>
  </w:endnote>
  <w:endnote w:type="continuationSeparator" w:id="0">
    <w:p w14:paraId="6E4D859C" w14:textId="77777777" w:rsidR="00972289" w:rsidRDefault="00972289" w:rsidP="00E173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nor Sans">
    <w:altName w:val="Calibri"/>
    <w:panose1 w:val="02000000000000000000"/>
    <w:charset w:val="CC"/>
    <w:family w:val="auto"/>
    <w:pitch w:val="variable"/>
    <w:sig w:usb0="A000022F" w:usb1="0000204A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683FB" w14:textId="77777777" w:rsidR="00972289" w:rsidRDefault="00972289" w:rsidP="00E17303">
      <w:pPr>
        <w:spacing w:line="240" w:lineRule="auto"/>
      </w:pPr>
      <w:r>
        <w:separator/>
      </w:r>
    </w:p>
  </w:footnote>
  <w:footnote w:type="continuationSeparator" w:id="0">
    <w:p w14:paraId="623EF30A" w14:textId="77777777" w:rsidR="00972289" w:rsidRDefault="00972289" w:rsidP="00E17303">
      <w:pPr>
        <w:spacing w:line="240" w:lineRule="auto"/>
      </w:pPr>
      <w:r>
        <w:continuationSeparator/>
      </w:r>
    </w:p>
  </w:footnote>
  <w:footnote w:id="1">
    <w:p w14:paraId="56A51CCA" w14:textId="3AAD6FDE" w:rsidR="00E96662" w:rsidRDefault="00E96662" w:rsidP="00181609">
      <w:pPr>
        <w:pStyle w:val="af4"/>
      </w:pPr>
      <w:r>
        <w:rPr>
          <w:rStyle w:val="af6"/>
        </w:rPr>
        <w:footnoteRef/>
      </w:r>
      <w:r>
        <w:t xml:space="preserve"> «</w:t>
      </w:r>
      <w:r w:rsidRPr="007D0E2B">
        <w:t xml:space="preserve">Зеркальный договор» – договор, заключенный Обществом с тем же </w:t>
      </w:r>
      <w:r w:rsidR="007743A3">
        <w:t>К</w:t>
      </w:r>
      <w:r w:rsidRPr="007D0E2B">
        <w:t xml:space="preserve">онтрагентом, предмет которого идентичен </w:t>
      </w:r>
      <w:r w:rsidR="00376838">
        <w:t>либо частично совпадает</w:t>
      </w:r>
      <w:r w:rsidR="00EC2BA6">
        <w:t xml:space="preserve"> с</w:t>
      </w:r>
      <w:r w:rsidR="00376838">
        <w:t xml:space="preserve"> </w:t>
      </w:r>
      <w:r w:rsidRPr="007D0E2B">
        <w:t>предмет</w:t>
      </w:r>
      <w:r w:rsidR="00EC2BA6">
        <w:t>ом</w:t>
      </w:r>
      <w:r w:rsidRPr="007D0E2B">
        <w:t xml:space="preserve"> соответствующего расходного для Общества договора (Общество оказывает </w:t>
      </w:r>
      <w:r w:rsidR="007743A3">
        <w:t>К</w:t>
      </w:r>
      <w:r w:rsidRPr="007D0E2B">
        <w:t>онтрагенту точно такие же услуги, производит для него точно такие же работы).</w:t>
      </w:r>
    </w:p>
  </w:footnote>
  <w:footnote w:id="2">
    <w:p w14:paraId="663A5C16" w14:textId="2700C732" w:rsidR="0002172C" w:rsidRPr="00D13036" w:rsidRDefault="0002172C" w:rsidP="0002172C">
      <w:pPr>
        <w:pStyle w:val="af4"/>
        <w:keepLines/>
      </w:pPr>
      <w:r>
        <w:rPr>
          <w:rStyle w:val="af6"/>
        </w:rPr>
        <w:footnoteRef/>
      </w:r>
      <w:r>
        <w:t xml:space="preserve"> </w:t>
      </w:r>
      <w:r w:rsidRPr="00B76A2F">
        <w:t xml:space="preserve">Связанный доходный договор – доходный для Общества договор, исполнение которого Обществом невозможно без выполнения </w:t>
      </w:r>
      <w:r w:rsidR="007743A3">
        <w:t>К</w:t>
      </w:r>
      <w:r w:rsidRPr="00B76A2F">
        <w:t>онтрагентом обязательств по соответствующему расходному договору</w:t>
      </w:r>
      <w:r>
        <w:t>. П</w:t>
      </w:r>
      <w:r w:rsidRPr="00B76A2F">
        <w:t xml:space="preserve">ри этом такое исполнение Обществом связанного доходного договора непосредственно и неразрывно связано с выполнением </w:t>
      </w:r>
      <w:r w:rsidR="007743A3">
        <w:t>К</w:t>
      </w:r>
      <w:r w:rsidRPr="00B76A2F">
        <w:t>онтрагентом обязательств по соответствующему расходному договору</w:t>
      </w:r>
      <w:r>
        <w:t>.</w:t>
      </w:r>
      <w:r w:rsidRPr="00B76A2F">
        <w:t xml:space="preserve"> </w:t>
      </w:r>
      <w:r>
        <w:t>П</w:t>
      </w:r>
      <w:r w:rsidRPr="00B76A2F">
        <w:t>редметы обоих договоров идентичны</w:t>
      </w:r>
      <w:r>
        <w:t>. С</w:t>
      </w:r>
      <w:r w:rsidRPr="00B76A2F">
        <w:t xml:space="preserve">роки исполнения Обществом связанного доходного договора непосредственно и неразрывно связаны со сроками </w:t>
      </w:r>
      <w:r w:rsidRPr="00D13036">
        <w:t xml:space="preserve">выполнения </w:t>
      </w:r>
      <w:r w:rsidR="007743A3">
        <w:t>К</w:t>
      </w:r>
      <w:r w:rsidRPr="00D13036">
        <w:t>онтрагентом обязательств по соответствующему расходному договору.</w:t>
      </w:r>
    </w:p>
    <w:p w14:paraId="42DF7397" w14:textId="6D595371" w:rsidR="00F17972" w:rsidRDefault="00F17972" w:rsidP="0002172C">
      <w:pPr>
        <w:pStyle w:val="af4"/>
        <w:keepLines/>
      </w:pPr>
      <w:r w:rsidRPr="00D13036">
        <w:t xml:space="preserve">Особенности определения связанного доходного договора для Договоров, </w:t>
      </w:r>
      <w:r w:rsidR="00601773" w:rsidRPr="00601773">
        <w:t>заключаемым для исполнения доходных договоров с государственным финансированием</w:t>
      </w:r>
      <w:r w:rsidRPr="00D13036">
        <w:t>, установлены в разделе 5 настоящего Приложения.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CC6BA" w14:textId="052D809A" w:rsidR="00E96662" w:rsidRDefault="00E9666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580E30">
      <w:rPr>
        <w:noProof/>
      </w:rPr>
      <w:t>12</w:t>
    </w:r>
    <w:r>
      <w:fldChar w:fldCharType="end"/>
    </w:r>
  </w:p>
  <w:p w14:paraId="20E0CFF3" w14:textId="77777777" w:rsidR="00E96662" w:rsidRDefault="00E9666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E78B5"/>
    <w:multiLevelType w:val="multilevel"/>
    <w:tmpl w:val="96A47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  <w:d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6B74627"/>
    <w:multiLevelType w:val="hybridMultilevel"/>
    <w:tmpl w:val="168A0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62A87"/>
    <w:multiLevelType w:val="hybridMultilevel"/>
    <w:tmpl w:val="49C46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324CA"/>
    <w:multiLevelType w:val="hybridMultilevel"/>
    <w:tmpl w:val="0B922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F576C"/>
    <w:multiLevelType w:val="hybridMultilevel"/>
    <w:tmpl w:val="28824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04FF7"/>
    <w:multiLevelType w:val="hybridMultilevel"/>
    <w:tmpl w:val="14881348"/>
    <w:lvl w:ilvl="0" w:tplc="59D4838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D6D5B"/>
    <w:multiLevelType w:val="hybridMultilevel"/>
    <w:tmpl w:val="D3840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C117E"/>
    <w:multiLevelType w:val="multilevel"/>
    <w:tmpl w:val="96A47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  <w:d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440518E"/>
    <w:multiLevelType w:val="hybridMultilevel"/>
    <w:tmpl w:val="F6A4B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803EE"/>
    <w:multiLevelType w:val="hybridMultilevel"/>
    <w:tmpl w:val="F9E46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AC783D"/>
    <w:multiLevelType w:val="hybridMultilevel"/>
    <w:tmpl w:val="18CCB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A6032"/>
    <w:multiLevelType w:val="hybridMultilevel"/>
    <w:tmpl w:val="29700596"/>
    <w:lvl w:ilvl="0" w:tplc="D56E9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E232C9C"/>
    <w:multiLevelType w:val="hybridMultilevel"/>
    <w:tmpl w:val="BA168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B70FAE"/>
    <w:multiLevelType w:val="hybridMultilevel"/>
    <w:tmpl w:val="7F5C66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19C6151"/>
    <w:multiLevelType w:val="hybridMultilevel"/>
    <w:tmpl w:val="430C7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4B0C5C"/>
    <w:multiLevelType w:val="hybridMultilevel"/>
    <w:tmpl w:val="C7186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5434D7"/>
    <w:multiLevelType w:val="hybridMultilevel"/>
    <w:tmpl w:val="9E9E9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DF0831"/>
    <w:multiLevelType w:val="hybridMultilevel"/>
    <w:tmpl w:val="7B669A7A"/>
    <w:lvl w:ilvl="0" w:tplc="CD0CEABE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3DD31CC"/>
    <w:multiLevelType w:val="hybridMultilevel"/>
    <w:tmpl w:val="92483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024584"/>
    <w:multiLevelType w:val="hybridMultilevel"/>
    <w:tmpl w:val="57142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102B18"/>
    <w:multiLevelType w:val="hybridMultilevel"/>
    <w:tmpl w:val="CBBC6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E34A1A"/>
    <w:multiLevelType w:val="hybridMultilevel"/>
    <w:tmpl w:val="FBF8E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0F6803"/>
    <w:multiLevelType w:val="hybridMultilevel"/>
    <w:tmpl w:val="059A2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B73F79"/>
    <w:multiLevelType w:val="hybridMultilevel"/>
    <w:tmpl w:val="32788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030CA2"/>
    <w:multiLevelType w:val="hybridMultilevel"/>
    <w:tmpl w:val="A6BAE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2513E0"/>
    <w:multiLevelType w:val="hybridMultilevel"/>
    <w:tmpl w:val="604CC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402AD9"/>
    <w:multiLevelType w:val="hybridMultilevel"/>
    <w:tmpl w:val="1F94D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C9112A"/>
    <w:multiLevelType w:val="hybridMultilevel"/>
    <w:tmpl w:val="90F81720"/>
    <w:lvl w:ilvl="0" w:tplc="F6EA387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17"/>
  </w:num>
  <w:num w:numId="3">
    <w:abstractNumId w:val="17"/>
  </w:num>
  <w:num w:numId="4">
    <w:abstractNumId w:val="17"/>
  </w:num>
  <w:num w:numId="5">
    <w:abstractNumId w:val="17"/>
  </w:num>
  <w:num w:numId="6">
    <w:abstractNumId w:val="1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17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17"/>
  </w:num>
  <w:num w:numId="17">
    <w:abstractNumId w:val="17"/>
  </w:num>
  <w:num w:numId="18">
    <w:abstractNumId w:val="11"/>
  </w:num>
  <w:num w:numId="19">
    <w:abstractNumId w:val="12"/>
  </w:num>
  <w:num w:numId="20">
    <w:abstractNumId w:val="20"/>
  </w:num>
  <w:num w:numId="21">
    <w:abstractNumId w:val="18"/>
  </w:num>
  <w:num w:numId="22">
    <w:abstractNumId w:val="9"/>
  </w:num>
  <w:num w:numId="23">
    <w:abstractNumId w:val="4"/>
  </w:num>
  <w:num w:numId="24">
    <w:abstractNumId w:val="21"/>
  </w:num>
  <w:num w:numId="25">
    <w:abstractNumId w:val="16"/>
  </w:num>
  <w:num w:numId="26">
    <w:abstractNumId w:val="22"/>
  </w:num>
  <w:num w:numId="27">
    <w:abstractNumId w:val="23"/>
  </w:num>
  <w:num w:numId="28">
    <w:abstractNumId w:val="10"/>
  </w:num>
  <w:num w:numId="29">
    <w:abstractNumId w:val="25"/>
  </w:num>
  <w:num w:numId="30">
    <w:abstractNumId w:val="0"/>
  </w:num>
  <w:num w:numId="31">
    <w:abstractNumId w:val="24"/>
  </w:num>
  <w:num w:numId="32">
    <w:abstractNumId w:val="15"/>
  </w:num>
  <w:num w:numId="33">
    <w:abstractNumId w:val="1"/>
  </w:num>
  <w:num w:numId="34">
    <w:abstractNumId w:val="14"/>
  </w:num>
  <w:num w:numId="35">
    <w:abstractNumId w:val="8"/>
  </w:num>
  <w:num w:numId="36">
    <w:abstractNumId w:val="2"/>
  </w:num>
  <w:num w:numId="37">
    <w:abstractNumId w:val="5"/>
  </w:num>
  <w:num w:numId="38">
    <w:abstractNumId w:val="13"/>
  </w:num>
  <w:num w:numId="39">
    <w:abstractNumId w:val="27"/>
  </w:num>
  <w:num w:numId="40">
    <w:abstractNumId w:val="6"/>
  </w:num>
  <w:num w:numId="41">
    <w:abstractNumId w:val="19"/>
  </w:num>
  <w:num w:numId="42">
    <w:abstractNumId w:val="3"/>
  </w:num>
  <w:num w:numId="43">
    <w:abstractNumId w:val="26"/>
  </w:num>
  <w:num w:numId="4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321"/>
    <w:rsid w:val="00001C3C"/>
    <w:rsid w:val="0000376C"/>
    <w:rsid w:val="00004277"/>
    <w:rsid w:val="000056BF"/>
    <w:rsid w:val="000065D1"/>
    <w:rsid w:val="00007358"/>
    <w:rsid w:val="00007733"/>
    <w:rsid w:val="00007748"/>
    <w:rsid w:val="00012470"/>
    <w:rsid w:val="00015349"/>
    <w:rsid w:val="00015DF5"/>
    <w:rsid w:val="00017569"/>
    <w:rsid w:val="00017C2A"/>
    <w:rsid w:val="00017C48"/>
    <w:rsid w:val="00020060"/>
    <w:rsid w:val="0002172C"/>
    <w:rsid w:val="00021853"/>
    <w:rsid w:val="00022348"/>
    <w:rsid w:val="00024593"/>
    <w:rsid w:val="00024ADF"/>
    <w:rsid w:val="000255BD"/>
    <w:rsid w:val="00026745"/>
    <w:rsid w:val="0003016F"/>
    <w:rsid w:val="00030FDE"/>
    <w:rsid w:val="0003147F"/>
    <w:rsid w:val="0003268C"/>
    <w:rsid w:val="00033F00"/>
    <w:rsid w:val="0003497D"/>
    <w:rsid w:val="0003625D"/>
    <w:rsid w:val="00037CD0"/>
    <w:rsid w:val="00037E30"/>
    <w:rsid w:val="000408EE"/>
    <w:rsid w:val="00041F88"/>
    <w:rsid w:val="000422DF"/>
    <w:rsid w:val="00043ACF"/>
    <w:rsid w:val="000465C4"/>
    <w:rsid w:val="0004796F"/>
    <w:rsid w:val="00051620"/>
    <w:rsid w:val="00052F86"/>
    <w:rsid w:val="0005330D"/>
    <w:rsid w:val="00054000"/>
    <w:rsid w:val="00054567"/>
    <w:rsid w:val="00054800"/>
    <w:rsid w:val="00054DB0"/>
    <w:rsid w:val="00055F66"/>
    <w:rsid w:val="000566FE"/>
    <w:rsid w:val="00060352"/>
    <w:rsid w:val="000607F1"/>
    <w:rsid w:val="00061DDA"/>
    <w:rsid w:val="00062A0A"/>
    <w:rsid w:val="000641DB"/>
    <w:rsid w:val="000663BA"/>
    <w:rsid w:val="000702B4"/>
    <w:rsid w:val="0007059A"/>
    <w:rsid w:val="00070803"/>
    <w:rsid w:val="000711C5"/>
    <w:rsid w:val="000741A0"/>
    <w:rsid w:val="0007475C"/>
    <w:rsid w:val="00076313"/>
    <w:rsid w:val="00076E7D"/>
    <w:rsid w:val="0008208F"/>
    <w:rsid w:val="00082DC0"/>
    <w:rsid w:val="000831D1"/>
    <w:rsid w:val="00083A88"/>
    <w:rsid w:val="00085E94"/>
    <w:rsid w:val="000863EA"/>
    <w:rsid w:val="00086F07"/>
    <w:rsid w:val="00092F59"/>
    <w:rsid w:val="000A0E02"/>
    <w:rsid w:val="000A1137"/>
    <w:rsid w:val="000A62C0"/>
    <w:rsid w:val="000B074F"/>
    <w:rsid w:val="000B0A6B"/>
    <w:rsid w:val="000B1619"/>
    <w:rsid w:val="000B2611"/>
    <w:rsid w:val="000B2AF2"/>
    <w:rsid w:val="000B3277"/>
    <w:rsid w:val="000B3B5C"/>
    <w:rsid w:val="000B5823"/>
    <w:rsid w:val="000B5A74"/>
    <w:rsid w:val="000B6850"/>
    <w:rsid w:val="000B78B4"/>
    <w:rsid w:val="000B7A2F"/>
    <w:rsid w:val="000C018D"/>
    <w:rsid w:val="000C192A"/>
    <w:rsid w:val="000C1930"/>
    <w:rsid w:val="000C1B6A"/>
    <w:rsid w:val="000C1B9A"/>
    <w:rsid w:val="000C20F1"/>
    <w:rsid w:val="000C318C"/>
    <w:rsid w:val="000C333F"/>
    <w:rsid w:val="000C3566"/>
    <w:rsid w:val="000C57FE"/>
    <w:rsid w:val="000C64F1"/>
    <w:rsid w:val="000C6EA5"/>
    <w:rsid w:val="000C717D"/>
    <w:rsid w:val="000C7424"/>
    <w:rsid w:val="000C7640"/>
    <w:rsid w:val="000D10D3"/>
    <w:rsid w:val="000D1D59"/>
    <w:rsid w:val="000D5D92"/>
    <w:rsid w:val="000D6C4C"/>
    <w:rsid w:val="000D7052"/>
    <w:rsid w:val="000E0D4D"/>
    <w:rsid w:val="000E1209"/>
    <w:rsid w:val="000E1248"/>
    <w:rsid w:val="000E161F"/>
    <w:rsid w:val="000E1750"/>
    <w:rsid w:val="000E23E0"/>
    <w:rsid w:val="000E2CB7"/>
    <w:rsid w:val="000E3022"/>
    <w:rsid w:val="000E3ECD"/>
    <w:rsid w:val="000E5F86"/>
    <w:rsid w:val="000E66BB"/>
    <w:rsid w:val="000E7A6D"/>
    <w:rsid w:val="000F0538"/>
    <w:rsid w:val="000F19D0"/>
    <w:rsid w:val="000F2376"/>
    <w:rsid w:val="000F273E"/>
    <w:rsid w:val="000F5418"/>
    <w:rsid w:val="000F7864"/>
    <w:rsid w:val="00101770"/>
    <w:rsid w:val="0010342A"/>
    <w:rsid w:val="00104636"/>
    <w:rsid w:val="00105408"/>
    <w:rsid w:val="00106415"/>
    <w:rsid w:val="001076B4"/>
    <w:rsid w:val="00111902"/>
    <w:rsid w:val="0011524C"/>
    <w:rsid w:val="00115A70"/>
    <w:rsid w:val="001160DD"/>
    <w:rsid w:val="001169F4"/>
    <w:rsid w:val="00116B3B"/>
    <w:rsid w:val="0011799D"/>
    <w:rsid w:val="001207A3"/>
    <w:rsid w:val="001236B2"/>
    <w:rsid w:val="00123C95"/>
    <w:rsid w:val="0012403B"/>
    <w:rsid w:val="00124184"/>
    <w:rsid w:val="001251EA"/>
    <w:rsid w:val="00125C91"/>
    <w:rsid w:val="00127946"/>
    <w:rsid w:val="00131650"/>
    <w:rsid w:val="001319AC"/>
    <w:rsid w:val="001326C1"/>
    <w:rsid w:val="00132B49"/>
    <w:rsid w:val="00132F65"/>
    <w:rsid w:val="00133631"/>
    <w:rsid w:val="0013422F"/>
    <w:rsid w:val="00136646"/>
    <w:rsid w:val="0013710A"/>
    <w:rsid w:val="00137157"/>
    <w:rsid w:val="00137920"/>
    <w:rsid w:val="00137CEC"/>
    <w:rsid w:val="001414FC"/>
    <w:rsid w:val="00141897"/>
    <w:rsid w:val="00141C39"/>
    <w:rsid w:val="00141E79"/>
    <w:rsid w:val="001433D9"/>
    <w:rsid w:val="00143694"/>
    <w:rsid w:val="00145E8A"/>
    <w:rsid w:val="0014653E"/>
    <w:rsid w:val="00147B0B"/>
    <w:rsid w:val="001503D9"/>
    <w:rsid w:val="00150A25"/>
    <w:rsid w:val="001514D2"/>
    <w:rsid w:val="00152133"/>
    <w:rsid w:val="0015220D"/>
    <w:rsid w:val="00153937"/>
    <w:rsid w:val="00156572"/>
    <w:rsid w:val="00156DE3"/>
    <w:rsid w:val="00157A42"/>
    <w:rsid w:val="00160D99"/>
    <w:rsid w:val="00161C0D"/>
    <w:rsid w:val="0016221F"/>
    <w:rsid w:val="00162752"/>
    <w:rsid w:val="00162864"/>
    <w:rsid w:val="00164AFC"/>
    <w:rsid w:val="00166449"/>
    <w:rsid w:val="0016710D"/>
    <w:rsid w:val="0016737C"/>
    <w:rsid w:val="0017059C"/>
    <w:rsid w:val="001718ED"/>
    <w:rsid w:val="0017252C"/>
    <w:rsid w:val="0017278A"/>
    <w:rsid w:val="001745B2"/>
    <w:rsid w:val="00175D72"/>
    <w:rsid w:val="00176C56"/>
    <w:rsid w:val="00177AC8"/>
    <w:rsid w:val="00180408"/>
    <w:rsid w:val="00181609"/>
    <w:rsid w:val="001823F6"/>
    <w:rsid w:val="00183949"/>
    <w:rsid w:val="0018398D"/>
    <w:rsid w:val="00183F86"/>
    <w:rsid w:val="00184DDA"/>
    <w:rsid w:val="00185A4E"/>
    <w:rsid w:val="0018679D"/>
    <w:rsid w:val="001868B3"/>
    <w:rsid w:val="0018729B"/>
    <w:rsid w:val="001943F1"/>
    <w:rsid w:val="001973C6"/>
    <w:rsid w:val="00197BC4"/>
    <w:rsid w:val="001A160A"/>
    <w:rsid w:val="001A1762"/>
    <w:rsid w:val="001A1A65"/>
    <w:rsid w:val="001A265A"/>
    <w:rsid w:val="001A2DEC"/>
    <w:rsid w:val="001A348B"/>
    <w:rsid w:val="001A44CB"/>
    <w:rsid w:val="001A44FA"/>
    <w:rsid w:val="001A4629"/>
    <w:rsid w:val="001A5FDF"/>
    <w:rsid w:val="001A62E4"/>
    <w:rsid w:val="001A6C92"/>
    <w:rsid w:val="001B01C0"/>
    <w:rsid w:val="001B0A04"/>
    <w:rsid w:val="001B1A6E"/>
    <w:rsid w:val="001B2059"/>
    <w:rsid w:val="001B2F3F"/>
    <w:rsid w:val="001B343D"/>
    <w:rsid w:val="001B3B47"/>
    <w:rsid w:val="001B4CA1"/>
    <w:rsid w:val="001B53F8"/>
    <w:rsid w:val="001B616B"/>
    <w:rsid w:val="001B6511"/>
    <w:rsid w:val="001B6A0B"/>
    <w:rsid w:val="001C08B7"/>
    <w:rsid w:val="001C2BB5"/>
    <w:rsid w:val="001C4456"/>
    <w:rsid w:val="001C4ECB"/>
    <w:rsid w:val="001C5CC1"/>
    <w:rsid w:val="001C696C"/>
    <w:rsid w:val="001C7075"/>
    <w:rsid w:val="001C7151"/>
    <w:rsid w:val="001C73E1"/>
    <w:rsid w:val="001C7ED8"/>
    <w:rsid w:val="001D232E"/>
    <w:rsid w:val="001D2762"/>
    <w:rsid w:val="001D4156"/>
    <w:rsid w:val="001D4607"/>
    <w:rsid w:val="001D4FE5"/>
    <w:rsid w:val="001E110A"/>
    <w:rsid w:val="001E1769"/>
    <w:rsid w:val="001E17EA"/>
    <w:rsid w:val="001E1B4C"/>
    <w:rsid w:val="001E26E2"/>
    <w:rsid w:val="001E2A8F"/>
    <w:rsid w:val="001E2D9B"/>
    <w:rsid w:val="001E362D"/>
    <w:rsid w:val="001E3B90"/>
    <w:rsid w:val="001E3E4A"/>
    <w:rsid w:val="001E3EBE"/>
    <w:rsid w:val="001E47CA"/>
    <w:rsid w:val="001E5B3E"/>
    <w:rsid w:val="001E6B18"/>
    <w:rsid w:val="001F0BEA"/>
    <w:rsid w:val="001F4B91"/>
    <w:rsid w:val="001F5433"/>
    <w:rsid w:val="001F5DB3"/>
    <w:rsid w:val="001F5E1F"/>
    <w:rsid w:val="001F6C76"/>
    <w:rsid w:val="001F733A"/>
    <w:rsid w:val="001F7CEA"/>
    <w:rsid w:val="00200704"/>
    <w:rsid w:val="002014E3"/>
    <w:rsid w:val="00201FC4"/>
    <w:rsid w:val="00203662"/>
    <w:rsid w:val="00203A8F"/>
    <w:rsid w:val="00203B1F"/>
    <w:rsid w:val="00205D15"/>
    <w:rsid w:val="00206B97"/>
    <w:rsid w:val="00206ED0"/>
    <w:rsid w:val="00207129"/>
    <w:rsid w:val="002079BE"/>
    <w:rsid w:val="0021082A"/>
    <w:rsid w:val="00210976"/>
    <w:rsid w:val="00210DBC"/>
    <w:rsid w:val="00211716"/>
    <w:rsid w:val="00211AD3"/>
    <w:rsid w:val="00212106"/>
    <w:rsid w:val="0021302A"/>
    <w:rsid w:val="002143BD"/>
    <w:rsid w:val="00217738"/>
    <w:rsid w:val="00220029"/>
    <w:rsid w:val="00221E6F"/>
    <w:rsid w:val="0022244E"/>
    <w:rsid w:val="002229D0"/>
    <w:rsid w:val="002250D1"/>
    <w:rsid w:val="002265D1"/>
    <w:rsid w:val="002266DB"/>
    <w:rsid w:val="00226938"/>
    <w:rsid w:val="002273E9"/>
    <w:rsid w:val="00227DF4"/>
    <w:rsid w:val="00230AE3"/>
    <w:rsid w:val="0023125B"/>
    <w:rsid w:val="00231306"/>
    <w:rsid w:val="0023162A"/>
    <w:rsid w:val="002318A8"/>
    <w:rsid w:val="00231B86"/>
    <w:rsid w:val="00233DD0"/>
    <w:rsid w:val="0023447F"/>
    <w:rsid w:val="00235D89"/>
    <w:rsid w:val="00235F6F"/>
    <w:rsid w:val="00236480"/>
    <w:rsid w:val="002370C7"/>
    <w:rsid w:val="002400F6"/>
    <w:rsid w:val="00240968"/>
    <w:rsid w:val="00240977"/>
    <w:rsid w:val="00240CA5"/>
    <w:rsid w:val="002418E2"/>
    <w:rsid w:val="00242250"/>
    <w:rsid w:val="00242D24"/>
    <w:rsid w:val="00243100"/>
    <w:rsid w:val="00244204"/>
    <w:rsid w:val="002450FD"/>
    <w:rsid w:val="0024532D"/>
    <w:rsid w:val="00245AFB"/>
    <w:rsid w:val="00246217"/>
    <w:rsid w:val="002465D9"/>
    <w:rsid w:val="00246F41"/>
    <w:rsid w:val="00246F83"/>
    <w:rsid w:val="0025028D"/>
    <w:rsid w:val="00253528"/>
    <w:rsid w:val="00255EEE"/>
    <w:rsid w:val="00257C18"/>
    <w:rsid w:val="00257CE7"/>
    <w:rsid w:val="00257DA5"/>
    <w:rsid w:val="0026059C"/>
    <w:rsid w:val="00261688"/>
    <w:rsid w:val="00261BC5"/>
    <w:rsid w:val="0026269A"/>
    <w:rsid w:val="00264163"/>
    <w:rsid w:val="00264199"/>
    <w:rsid w:val="00267038"/>
    <w:rsid w:val="002706F6"/>
    <w:rsid w:val="002718B7"/>
    <w:rsid w:val="0027373F"/>
    <w:rsid w:val="00275715"/>
    <w:rsid w:val="002758ED"/>
    <w:rsid w:val="00275F1B"/>
    <w:rsid w:val="0027679D"/>
    <w:rsid w:val="00276967"/>
    <w:rsid w:val="002777DC"/>
    <w:rsid w:val="0027798B"/>
    <w:rsid w:val="002802AF"/>
    <w:rsid w:val="0028050A"/>
    <w:rsid w:val="00280D6A"/>
    <w:rsid w:val="00282862"/>
    <w:rsid w:val="00283B1C"/>
    <w:rsid w:val="002866F9"/>
    <w:rsid w:val="00287186"/>
    <w:rsid w:val="00287997"/>
    <w:rsid w:val="00287CEA"/>
    <w:rsid w:val="00287D39"/>
    <w:rsid w:val="0029080F"/>
    <w:rsid w:val="00290B84"/>
    <w:rsid w:val="00291D95"/>
    <w:rsid w:val="0029530B"/>
    <w:rsid w:val="002957FA"/>
    <w:rsid w:val="00296002"/>
    <w:rsid w:val="00296051"/>
    <w:rsid w:val="002970E5"/>
    <w:rsid w:val="00297B27"/>
    <w:rsid w:val="002A1313"/>
    <w:rsid w:val="002A2961"/>
    <w:rsid w:val="002A3945"/>
    <w:rsid w:val="002A3BED"/>
    <w:rsid w:val="002A6962"/>
    <w:rsid w:val="002A7C90"/>
    <w:rsid w:val="002B011E"/>
    <w:rsid w:val="002B0CC0"/>
    <w:rsid w:val="002B11BF"/>
    <w:rsid w:val="002B23D4"/>
    <w:rsid w:val="002B2608"/>
    <w:rsid w:val="002B28CF"/>
    <w:rsid w:val="002B29B8"/>
    <w:rsid w:val="002B31E3"/>
    <w:rsid w:val="002B34A1"/>
    <w:rsid w:val="002B4197"/>
    <w:rsid w:val="002B5D6D"/>
    <w:rsid w:val="002C04D0"/>
    <w:rsid w:val="002C06FE"/>
    <w:rsid w:val="002C0B88"/>
    <w:rsid w:val="002C0E2F"/>
    <w:rsid w:val="002C25DC"/>
    <w:rsid w:val="002C3626"/>
    <w:rsid w:val="002C45C1"/>
    <w:rsid w:val="002C5C48"/>
    <w:rsid w:val="002C69DA"/>
    <w:rsid w:val="002C6B29"/>
    <w:rsid w:val="002C7086"/>
    <w:rsid w:val="002D0B7E"/>
    <w:rsid w:val="002D0BD9"/>
    <w:rsid w:val="002D0E65"/>
    <w:rsid w:val="002D118A"/>
    <w:rsid w:val="002D247C"/>
    <w:rsid w:val="002D35C1"/>
    <w:rsid w:val="002D36A4"/>
    <w:rsid w:val="002D490A"/>
    <w:rsid w:val="002D5098"/>
    <w:rsid w:val="002D52BC"/>
    <w:rsid w:val="002D5778"/>
    <w:rsid w:val="002D6358"/>
    <w:rsid w:val="002D7243"/>
    <w:rsid w:val="002E167F"/>
    <w:rsid w:val="002E1D7D"/>
    <w:rsid w:val="002E2B2B"/>
    <w:rsid w:val="002E36E5"/>
    <w:rsid w:val="002E4566"/>
    <w:rsid w:val="002E66E4"/>
    <w:rsid w:val="002E66F0"/>
    <w:rsid w:val="002E78A3"/>
    <w:rsid w:val="002F21F4"/>
    <w:rsid w:val="002F23DB"/>
    <w:rsid w:val="002F2BEC"/>
    <w:rsid w:val="002F3C14"/>
    <w:rsid w:val="002F3E72"/>
    <w:rsid w:val="002F43A9"/>
    <w:rsid w:val="002F4CF0"/>
    <w:rsid w:val="002F5062"/>
    <w:rsid w:val="002F5A22"/>
    <w:rsid w:val="002F6239"/>
    <w:rsid w:val="002F66C5"/>
    <w:rsid w:val="002F7311"/>
    <w:rsid w:val="0030103E"/>
    <w:rsid w:val="00302B12"/>
    <w:rsid w:val="00302B5D"/>
    <w:rsid w:val="00302F1E"/>
    <w:rsid w:val="0030350F"/>
    <w:rsid w:val="00303804"/>
    <w:rsid w:val="0030425B"/>
    <w:rsid w:val="00305262"/>
    <w:rsid w:val="00305369"/>
    <w:rsid w:val="00305A7C"/>
    <w:rsid w:val="003064E3"/>
    <w:rsid w:val="003066F7"/>
    <w:rsid w:val="00306BC0"/>
    <w:rsid w:val="00310B95"/>
    <w:rsid w:val="00311867"/>
    <w:rsid w:val="00311E39"/>
    <w:rsid w:val="00311F9D"/>
    <w:rsid w:val="00312A15"/>
    <w:rsid w:val="00312E99"/>
    <w:rsid w:val="00314159"/>
    <w:rsid w:val="0031481F"/>
    <w:rsid w:val="003216E5"/>
    <w:rsid w:val="00323EC7"/>
    <w:rsid w:val="00324255"/>
    <w:rsid w:val="00327035"/>
    <w:rsid w:val="00327379"/>
    <w:rsid w:val="00327805"/>
    <w:rsid w:val="003278A1"/>
    <w:rsid w:val="003306D0"/>
    <w:rsid w:val="0033109A"/>
    <w:rsid w:val="00331889"/>
    <w:rsid w:val="00331BC6"/>
    <w:rsid w:val="0033230A"/>
    <w:rsid w:val="00332494"/>
    <w:rsid w:val="00332598"/>
    <w:rsid w:val="003325D8"/>
    <w:rsid w:val="003340B5"/>
    <w:rsid w:val="00336553"/>
    <w:rsid w:val="003371A7"/>
    <w:rsid w:val="0033797D"/>
    <w:rsid w:val="003402AC"/>
    <w:rsid w:val="00340CB2"/>
    <w:rsid w:val="00343409"/>
    <w:rsid w:val="00343C4E"/>
    <w:rsid w:val="0034402D"/>
    <w:rsid w:val="003440C9"/>
    <w:rsid w:val="00344AE9"/>
    <w:rsid w:val="00346502"/>
    <w:rsid w:val="003471EA"/>
    <w:rsid w:val="00347219"/>
    <w:rsid w:val="0034753F"/>
    <w:rsid w:val="003475B8"/>
    <w:rsid w:val="00347F89"/>
    <w:rsid w:val="0035252B"/>
    <w:rsid w:val="00354E39"/>
    <w:rsid w:val="00355673"/>
    <w:rsid w:val="00357E64"/>
    <w:rsid w:val="00360148"/>
    <w:rsid w:val="003615C5"/>
    <w:rsid w:val="003637F3"/>
    <w:rsid w:val="0036490A"/>
    <w:rsid w:val="00364DD6"/>
    <w:rsid w:val="00365C5D"/>
    <w:rsid w:val="00366CEC"/>
    <w:rsid w:val="00367246"/>
    <w:rsid w:val="00367443"/>
    <w:rsid w:val="003700E6"/>
    <w:rsid w:val="003701CB"/>
    <w:rsid w:val="0037107D"/>
    <w:rsid w:val="00372C43"/>
    <w:rsid w:val="00373904"/>
    <w:rsid w:val="00373FD3"/>
    <w:rsid w:val="003747AA"/>
    <w:rsid w:val="00375A6B"/>
    <w:rsid w:val="00376838"/>
    <w:rsid w:val="003804F0"/>
    <w:rsid w:val="00380932"/>
    <w:rsid w:val="00381BE3"/>
    <w:rsid w:val="003821A1"/>
    <w:rsid w:val="0038242D"/>
    <w:rsid w:val="003832FC"/>
    <w:rsid w:val="0038332C"/>
    <w:rsid w:val="00384422"/>
    <w:rsid w:val="00384455"/>
    <w:rsid w:val="0038540F"/>
    <w:rsid w:val="00385CCB"/>
    <w:rsid w:val="0038629D"/>
    <w:rsid w:val="00386E9E"/>
    <w:rsid w:val="0038715B"/>
    <w:rsid w:val="003871F8"/>
    <w:rsid w:val="00390325"/>
    <w:rsid w:val="003913C9"/>
    <w:rsid w:val="003917AD"/>
    <w:rsid w:val="00391C8D"/>
    <w:rsid w:val="00393998"/>
    <w:rsid w:val="00393A58"/>
    <w:rsid w:val="003940FC"/>
    <w:rsid w:val="00394679"/>
    <w:rsid w:val="0039535F"/>
    <w:rsid w:val="00395C96"/>
    <w:rsid w:val="00397CB2"/>
    <w:rsid w:val="003A022D"/>
    <w:rsid w:val="003A02C0"/>
    <w:rsid w:val="003A0A21"/>
    <w:rsid w:val="003A13D3"/>
    <w:rsid w:val="003A2B9B"/>
    <w:rsid w:val="003A427D"/>
    <w:rsid w:val="003A46EA"/>
    <w:rsid w:val="003A5515"/>
    <w:rsid w:val="003A6E43"/>
    <w:rsid w:val="003A711E"/>
    <w:rsid w:val="003A7C6F"/>
    <w:rsid w:val="003B09CF"/>
    <w:rsid w:val="003B2427"/>
    <w:rsid w:val="003B48C4"/>
    <w:rsid w:val="003B4E5C"/>
    <w:rsid w:val="003B7029"/>
    <w:rsid w:val="003C255D"/>
    <w:rsid w:val="003C2FC6"/>
    <w:rsid w:val="003C644F"/>
    <w:rsid w:val="003C70E7"/>
    <w:rsid w:val="003D3ADF"/>
    <w:rsid w:val="003D3CF3"/>
    <w:rsid w:val="003D4E97"/>
    <w:rsid w:val="003D799F"/>
    <w:rsid w:val="003E06DB"/>
    <w:rsid w:val="003E18DC"/>
    <w:rsid w:val="003E18E4"/>
    <w:rsid w:val="003E19AE"/>
    <w:rsid w:val="003E1B7C"/>
    <w:rsid w:val="003E217B"/>
    <w:rsid w:val="003E2672"/>
    <w:rsid w:val="003E3406"/>
    <w:rsid w:val="003E3FC6"/>
    <w:rsid w:val="003E56FA"/>
    <w:rsid w:val="003E6811"/>
    <w:rsid w:val="003E6E6C"/>
    <w:rsid w:val="003E79D4"/>
    <w:rsid w:val="003F0DD4"/>
    <w:rsid w:val="003F16FC"/>
    <w:rsid w:val="003F222F"/>
    <w:rsid w:val="003F46D6"/>
    <w:rsid w:val="003F4960"/>
    <w:rsid w:val="003F5B62"/>
    <w:rsid w:val="00400C7E"/>
    <w:rsid w:val="00401AC3"/>
    <w:rsid w:val="004026E4"/>
    <w:rsid w:val="004026E8"/>
    <w:rsid w:val="004029A8"/>
    <w:rsid w:val="00402FDF"/>
    <w:rsid w:val="00403B96"/>
    <w:rsid w:val="00404F5F"/>
    <w:rsid w:val="0040629D"/>
    <w:rsid w:val="00407685"/>
    <w:rsid w:val="00410400"/>
    <w:rsid w:val="00410C01"/>
    <w:rsid w:val="00411DC1"/>
    <w:rsid w:val="004122FD"/>
    <w:rsid w:val="004123E1"/>
    <w:rsid w:val="00414F05"/>
    <w:rsid w:val="00415493"/>
    <w:rsid w:val="00416862"/>
    <w:rsid w:val="00416D30"/>
    <w:rsid w:val="0041727A"/>
    <w:rsid w:val="00420525"/>
    <w:rsid w:val="00421D12"/>
    <w:rsid w:val="0042227F"/>
    <w:rsid w:val="004227F6"/>
    <w:rsid w:val="00422C37"/>
    <w:rsid w:val="0042307B"/>
    <w:rsid w:val="00424276"/>
    <w:rsid w:val="004255F4"/>
    <w:rsid w:val="004269F6"/>
    <w:rsid w:val="00426E9F"/>
    <w:rsid w:val="00427406"/>
    <w:rsid w:val="00431AD1"/>
    <w:rsid w:val="00431C63"/>
    <w:rsid w:val="00432441"/>
    <w:rsid w:val="00432D20"/>
    <w:rsid w:val="00434D66"/>
    <w:rsid w:val="00436238"/>
    <w:rsid w:val="00436831"/>
    <w:rsid w:val="00437450"/>
    <w:rsid w:val="004376E7"/>
    <w:rsid w:val="00437BB5"/>
    <w:rsid w:val="0044035C"/>
    <w:rsid w:val="004421B5"/>
    <w:rsid w:val="004452DA"/>
    <w:rsid w:val="00445889"/>
    <w:rsid w:val="004458A7"/>
    <w:rsid w:val="00445A56"/>
    <w:rsid w:val="00446EDF"/>
    <w:rsid w:val="00447D54"/>
    <w:rsid w:val="00450A50"/>
    <w:rsid w:val="004510EC"/>
    <w:rsid w:val="004513D2"/>
    <w:rsid w:val="004527BA"/>
    <w:rsid w:val="004534EE"/>
    <w:rsid w:val="0045532C"/>
    <w:rsid w:val="00455E8D"/>
    <w:rsid w:val="004568B2"/>
    <w:rsid w:val="0045731E"/>
    <w:rsid w:val="00457C26"/>
    <w:rsid w:val="00461E8A"/>
    <w:rsid w:val="0046393F"/>
    <w:rsid w:val="00464F0B"/>
    <w:rsid w:val="004656CF"/>
    <w:rsid w:val="00465DBA"/>
    <w:rsid w:val="004666CB"/>
    <w:rsid w:val="00466785"/>
    <w:rsid w:val="00466D8C"/>
    <w:rsid w:val="0046751B"/>
    <w:rsid w:val="00467991"/>
    <w:rsid w:val="00470173"/>
    <w:rsid w:val="004703F6"/>
    <w:rsid w:val="00470547"/>
    <w:rsid w:val="0047108F"/>
    <w:rsid w:val="00471DC9"/>
    <w:rsid w:val="00472C90"/>
    <w:rsid w:val="00473735"/>
    <w:rsid w:val="004744D0"/>
    <w:rsid w:val="004755DB"/>
    <w:rsid w:val="00476540"/>
    <w:rsid w:val="004765B9"/>
    <w:rsid w:val="00476CBF"/>
    <w:rsid w:val="00476D7C"/>
    <w:rsid w:val="0047717C"/>
    <w:rsid w:val="00477448"/>
    <w:rsid w:val="004805A6"/>
    <w:rsid w:val="00481D79"/>
    <w:rsid w:val="00482B31"/>
    <w:rsid w:val="0048351C"/>
    <w:rsid w:val="00483CAF"/>
    <w:rsid w:val="00483EB1"/>
    <w:rsid w:val="00485FC8"/>
    <w:rsid w:val="00490CC9"/>
    <w:rsid w:val="00491288"/>
    <w:rsid w:val="00491607"/>
    <w:rsid w:val="004926BF"/>
    <w:rsid w:val="00492B58"/>
    <w:rsid w:val="004933A4"/>
    <w:rsid w:val="00493D19"/>
    <w:rsid w:val="00494187"/>
    <w:rsid w:val="00494516"/>
    <w:rsid w:val="00496EFB"/>
    <w:rsid w:val="00497C9F"/>
    <w:rsid w:val="004A1AB5"/>
    <w:rsid w:val="004A2142"/>
    <w:rsid w:val="004A232F"/>
    <w:rsid w:val="004A25F0"/>
    <w:rsid w:val="004A29AA"/>
    <w:rsid w:val="004A43FE"/>
    <w:rsid w:val="004A4B8E"/>
    <w:rsid w:val="004A4C6A"/>
    <w:rsid w:val="004A4D96"/>
    <w:rsid w:val="004A4FBC"/>
    <w:rsid w:val="004A5204"/>
    <w:rsid w:val="004B0F8B"/>
    <w:rsid w:val="004B1A6A"/>
    <w:rsid w:val="004B1F1F"/>
    <w:rsid w:val="004B2576"/>
    <w:rsid w:val="004B32C1"/>
    <w:rsid w:val="004B5789"/>
    <w:rsid w:val="004B66C8"/>
    <w:rsid w:val="004B70DC"/>
    <w:rsid w:val="004B7336"/>
    <w:rsid w:val="004B7534"/>
    <w:rsid w:val="004B7C3D"/>
    <w:rsid w:val="004C08B1"/>
    <w:rsid w:val="004C1F0D"/>
    <w:rsid w:val="004C2352"/>
    <w:rsid w:val="004C431F"/>
    <w:rsid w:val="004C5DAA"/>
    <w:rsid w:val="004C6119"/>
    <w:rsid w:val="004C7673"/>
    <w:rsid w:val="004C7AD7"/>
    <w:rsid w:val="004D15C7"/>
    <w:rsid w:val="004D31DB"/>
    <w:rsid w:val="004D385A"/>
    <w:rsid w:val="004D3B98"/>
    <w:rsid w:val="004D4A82"/>
    <w:rsid w:val="004D5190"/>
    <w:rsid w:val="004D5290"/>
    <w:rsid w:val="004D789B"/>
    <w:rsid w:val="004D7E9B"/>
    <w:rsid w:val="004E075E"/>
    <w:rsid w:val="004E28D5"/>
    <w:rsid w:val="004E2DC6"/>
    <w:rsid w:val="004E3763"/>
    <w:rsid w:val="004E3B60"/>
    <w:rsid w:val="004E42E5"/>
    <w:rsid w:val="004E5140"/>
    <w:rsid w:val="004E60D4"/>
    <w:rsid w:val="004E70BE"/>
    <w:rsid w:val="004E7F6F"/>
    <w:rsid w:val="004F0C72"/>
    <w:rsid w:val="004F1A41"/>
    <w:rsid w:val="004F26A9"/>
    <w:rsid w:val="004F2FA5"/>
    <w:rsid w:val="004F3ACD"/>
    <w:rsid w:val="00501302"/>
    <w:rsid w:val="00501F59"/>
    <w:rsid w:val="00502DBE"/>
    <w:rsid w:val="00502EB8"/>
    <w:rsid w:val="005032D4"/>
    <w:rsid w:val="00503334"/>
    <w:rsid w:val="00503950"/>
    <w:rsid w:val="0050402D"/>
    <w:rsid w:val="00504176"/>
    <w:rsid w:val="00504513"/>
    <w:rsid w:val="00504E27"/>
    <w:rsid w:val="00505B05"/>
    <w:rsid w:val="00507BDF"/>
    <w:rsid w:val="0051056E"/>
    <w:rsid w:val="0051060C"/>
    <w:rsid w:val="00511718"/>
    <w:rsid w:val="00512B0D"/>
    <w:rsid w:val="0051333D"/>
    <w:rsid w:val="00513641"/>
    <w:rsid w:val="00514A56"/>
    <w:rsid w:val="00516422"/>
    <w:rsid w:val="00517DA3"/>
    <w:rsid w:val="0052004A"/>
    <w:rsid w:val="00521E2D"/>
    <w:rsid w:val="00522662"/>
    <w:rsid w:val="00522BEA"/>
    <w:rsid w:val="00523308"/>
    <w:rsid w:val="00523FCD"/>
    <w:rsid w:val="005262B9"/>
    <w:rsid w:val="00527800"/>
    <w:rsid w:val="00527983"/>
    <w:rsid w:val="005303E4"/>
    <w:rsid w:val="00530628"/>
    <w:rsid w:val="005310C2"/>
    <w:rsid w:val="00531287"/>
    <w:rsid w:val="00531DC2"/>
    <w:rsid w:val="005324F2"/>
    <w:rsid w:val="00533C3A"/>
    <w:rsid w:val="005340F9"/>
    <w:rsid w:val="005341A1"/>
    <w:rsid w:val="00534546"/>
    <w:rsid w:val="005358AF"/>
    <w:rsid w:val="005365B3"/>
    <w:rsid w:val="00536C5A"/>
    <w:rsid w:val="00536CDA"/>
    <w:rsid w:val="00537911"/>
    <w:rsid w:val="00542176"/>
    <w:rsid w:val="0054778D"/>
    <w:rsid w:val="005511B2"/>
    <w:rsid w:val="00551210"/>
    <w:rsid w:val="00551E7A"/>
    <w:rsid w:val="00552216"/>
    <w:rsid w:val="00552BF5"/>
    <w:rsid w:val="005532F9"/>
    <w:rsid w:val="00553424"/>
    <w:rsid w:val="00554D56"/>
    <w:rsid w:val="0055507E"/>
    <w:rsid w:val="00556A45"/>
    <w:rsid w:val="00556B6D"/>
    <w:rsid w:val="00557E04"/>
    <w:rsid w:val="005606C4"/>
    <w:rsid w:val="00563BDB"/>
    <w:rsid w:val="00563D3E"/>
    <w:rsid w:val="005650FA"/>
    <w:rsid w:val="00565318"/>
    <w:rsid w:val="0056664F"/>
    <w:rsid w:val="00566FAD"/>
    <w:rsid w:val="005672D8"/>
    <w:rsid w:val="00567992"/>
    <w:rsid w:val="00570333"/>
    <w:rsid w:val="005706C3"/>
    <w:rsid w:val="0057153F"/>
    <w:rsid w:val="0057173B"/>
    <w:rsid w:val="0057217B"/>
    <w:rsid w:val="00573899"/>
    <w:rsid w:val="00573A21"/>
    <w:rsid w:val="00573A51"/>
    <w:rsid w:val="0057435F"/>
    <w:rsid w:val="00575809"/>
    <w:rsid w:val="00577379"/>
    <w:rsid w:val="00577602"/>
    <w:rsid w:val="00580A48"/>
    <w:rsid w:val="00580E30"/>
    <w:rsid w:val="00582CCD"/>
    <w:rsid w:val="0058300A"/>
    <w:rsid w:val="005836B0"/>
    <w:rsid w:val="00583893"/>
    <w:rsid w:val="005857D5"/>
    <w:rsid w:val="0059121B"/>
    <w:rsid w:val="005915B4"/>
    <w:rsid w:val="005921CE"/>
    <w:rsid w:val="00592BFE"/>
    <w:rsid w:val="00592CF7"/>
    <w:rsid w:val="00595C50"/>
    <w:rsid w:val="00596A14"/>
    <w:rsid w:val="00596CD0"/>
    <w:rsid w:val="00597F63"/>
    <w:rsid w:val="005A2595"/>
    <w:rsid w:val="005A476F"/>
    <w:rsid w:val="005A510D"/>
    <w:rsid w:val="005A5845"/>
    <w:rsid w:val="005A6685"/>
    <w:rsid w:val="005A6BFF"/>
    <w:rsid w:val="005A77FD"/>
    <w:rsid w:val="005B0C54"/>
    <w:rsid w:val="005B17A3"/>
    <w:rsid w:val="005B24B0"/>
    <w:rsid w:val="005B2FDE"/>
    <w:rsid w:val="005B5084"/>
    <w:rsid w:val="005B5BAB"/>
    <w:rsid w:val="005B713C"/>
    <w:rsid w:val="005C0835"/>
    <w:rsid w:val="005C105A"/>
    <w:rsid w:val="005C11EC"/>
    <w:rsid w:val="005C31E4"/>
    <w:rsid w:val="005C3439"/>
    <w:rsid w:val="005C3CBF"/>
    <w:rsid w:val="005C3E90"/>
    <w:rsid w:val="005C487B"/>
    <w:rsid w:val="005C5413"/>
    <w:rsid w:val="005C66A4"/>
    <w:rsid w:val="005C7551"/>
    <w:rsid w:val="005D0033"/>
    <w:rsid w:val="005D0414"/>
    <w:rsid w:val="005D1436"/>
    <w:rsid w:val="005D227D"/>
    <w:rsid w:val="005D265D"/>
    <w:rsid w:val="005D376E"/>
    <w:rsid w:val="005D4442"/>
    <w:rsid w:val="005D4798"/>
    <w:rsid w:val="005D4B31"/>
    <w:rsid w:val="005D786D"/>
    <w:rsid w:val="005E094E"/>
    <w:rsid w:val="005E146C"/>
    <w:rsid w:val="005E18E7"/>
    <w:rsid w:val="005E59B4"/>
    <w:rsid w:val="005E61FB"/>
    <w:rsid w:val="005E73CE"/>
    <w:rsid w:val="005F16DE"/>
    <w:rsid w:val="005F192C"/>
    <w:rsid w:val="005F19CD"/>
    <w:rsid w:val="005F1BEA"/>
    <w:rsid w:val="005F43B4"/>
    <w:rsid w:val="005F4501"/>
    <w:rsid w:val="005F6A17"/>
    <w:rsid w:val="005F7F10"/>
    <w:rsid w:val="00600E36"/>
    <w:rsid w:val="00601773"/>
    <w:rsid w:val="00603DF3"/>
    <w:rsid w:val="006052F8"/>
    <w:rsid w:val="00605895"/>
    <w:rsid w:val="00605935"/>
    <w:rsid w:val="00606101"/>
    <w:rsid w:val="00606625"/>
    <w:rsid w:val="006066C6"/>
    <w:rsid w:val="00607CB8"/>
    <w:rsid w:val="0061076A"/>
    <w:rsid w:val="006117AF"/>
    <w:rsid w:val="0061182F"/>
    <w:rsid w:val="00614E37"/>
    <w:rsid w:val="00615C3D"/>
    <w:rsid w:val="00621D7C"/>
    <w:rsid w:val="006222E3"/>
    <w:rsid w:val="00622A9D"/>
    <w:rsid w:val="006230A5"/>
    <w:rsid w:val="00624042"/>
    <w:rsid w:val="00624889"/>
    <w:rsid w:val="00627FCF"/>
    <w:rsid w:val="00630173"/>
    <w:rsid w:val="00630303"/>
    <w:rsid w:val="00633D29"/>
    <w:rsid w:val="00635AF1"/>
    <w:rsid w:val="006372A5"/>
    <w:rsid w:val="00637732"/>
    <w:rsid w:val="006401E5"/>
    <w:rsid w:val="00640262"/>
    <w:rsid w:val="00640C7B"/>
    <w:rsid w:val="00640F8F"/>
    <w:rsid w:val="0064241D"/>
    <w:rsid w:val="00643F36"/>
    <w:rsid w:val="006443C6"/>
    <w:rsid w:val="00644E5E"/>
    <w:rsid w:val="0064518D"/>
    <w:rsid w:val="00645290"/>
    <w:rsid w:val="006456EF"/>
    <w:rsid w:val="0064609B"/>
    <w:rsid w:val="00647F8B"/>
    <w:rsid w:val="00650499"/>
    <w:rsid w:val="0065121A"/>
    <w:rsid w:val="0065153E"/>
    <w:rsid w:val="0065175E"/>
    <w:rsid w:val="0065205B"/>
    <w:rsid w:val="00652242"/>
    <w:rsid w:val="006522C6"/>
    <w:rsid w:val="006527C0"/>
    <w:rsid w:val="00652851"/>
    <w:rsid w:val="00652BF8"/>
    <w:rsid w:val="006536CD"/>
    <w:rsid w:val="0065411B"/>
    <w:rsid w:val="00655F12"/>
    <w:rsid w:val="00656077"/>
    <w:rsid w:val="00657B9D"/>
    <w:rsid w:val="00657D73"/>
    <w:rsid w:val="0066018F"/>
    <w:rsid w:val="00660BC4"/>
    <w:rsid w:val="0066192F"/>
    <w:rsid w:val="00661C84"/>
    <w:rsid w:val="00662E59"/>
    <w:rsid w:val="00663996"/>
    <w:rsid w:val="0066570E"/>
    <w:rsid w:val="006660B5"/>
    <w:rsid w:val="006700A3"/>
    <w:rsid w:val="0067077A"/>
    <w:rsid w:val="006713DA"/>
    <w:rsid w:val="0067143F"/>
    <w:rsid w:val="00673085"/>
    <w:rsid w:val="00673AD7"/>
    <w:rsid w:val="00673D48"/>
    <w:rsid w:val="00676CF5"/>
    <w:rsid w:val="00676FDE"/>
    <w:rsid w:val="00677751"/>
    <w:rsid w:val="0068050C"/>
    <w:rsid w:val="0068053F"/>
    <w:rsid w:val="006807E7"/>
    <w:rsid w:val="00684D12"/>
    <w:rsid w:val="00685322"/>
    <w:rsid w:val="006857B5"/>
    <w:rsid w:val="0069181F"/>
    <w:rsid w:val="00693276"/>
    <w:rsid w:val="00693B00"/>
    <w:rsid w:val="00694626"/>
    <w:rsid w:val="00694C24"/>
    <w:rsid w:val="00694D1E"/>
    <w:rsid w:val="00695078"/>
    <w:rsid w:val="00696BF6"/>
    <w:rsid w:val="006A00F8"/>
    <w:rsid w:val="006A10AA"/>
    <w:rsid w:val="006A3DA6"/>
    <w:rsid w:val="006A4469"/>
    <w:rsid w:val="006A5302"/>
    <w:rsid w:val="006A59DC"/>
    <w:rsid w:val="006A74E3"/>
    <w:rsid w:val="006B02BC"/>
    <w:rsid w:val="006B09ED"/>
    <w:rsid w:val="006B0ECA"/>
    <w:rsid w:val="006B1A35"/>
    <w:rsid w:val="006B1B8E"/>
    <w:rsid w:val="006B3E82"/>
    <w:rsid w:val="006B49B8"/>
    <w:rsid w:val="006B4F9A"/>
    <w:rsid w:val="006B644B"/>
    <w:rsid w:val="006B794A"/>
    <w:rsid w:val="006C06C0"/>
    <w:rsid w:val="006C225A"/>
    <w:rsid w:val="006C268F"/>
    <w:rsid w:val="006C35C7"/>
    <w:rsid w:val="006C36CE"/>
    <w:rsid w:val="006C3D4E"/>
    <w:rsid w:val="006C41F6"/>
    <w:rsid w:val="006C6E1C"/>
    <w:rsid w:val="006C6E94"/>
    <w:rsid w:val="006D0764"/>
    <w:rsid w:val="006D0FCE"/>
    <w:rsid w:val="006D25A5"/>
    <w:rsid w:val="006D28C0"/>
    <w:rsid w:val="006D3D19"/>
    <w:rsid w:val="006D3FB5"/>
    <w:rsid w:val="006D5B05"/>
    <w:rsid w:val="006E07DA"/>
    <w:rsid w:val="006E3F40"/>
    <w:rsid w:val="006E6E73"/>
    <w:rsid w:val="006F125B"/>
    <w:rsid w:val="006F173F"/>
    <w:rsid w:val="006F308C"/>
    <w:rsid w:val="006F37C5"/>
    <w:rsid w:val="006F4AE3"/>
    <w:rsid w:val="006F53EE"/>
    <w:rsid w:val="006F6C37"/>
    <w:rsid w:val="006F72AA"/>
    <w:rsid w:val="006F7917"/>
    <w:rsid w:val="007037BA"/>
    <w:rsid w:val="00703C0C"/>
    <w:rsid w:val="007046E0"/>
    <w:rsid w:val="007054C4"/>
    <w:rsid w:val="007055A3"/>
    <w:rsid w:val="00705ADE"/>
    <w:rsid w:val="00705EFF"/>
    <w:rsid w:val="00712944"/>
    <w:rsid w:val="00712B9B"/>
    <w:rsid w:val="00714570"/>
    <w:rsid w:val="0071477F"/>
    <w:rsid w:val="00717E53"/>
    <w:rsid w:val="00721697"/>
    <w:rsid w:val="00722127"/>
    <w:rsid w:val="00724A50"/>
    <w:rsid w:val="0072547D"/>
    <w:rsid w:val="007254EC"/>
    <w:rsid w:val="00726DD7"/>
    <w:rsid w:val="007302C9"/>
    <w:rsid w:val="007302FA"/>
    <w:rsid w:val="007306E1"/>
    <w:rsid w:val="00730B73"/>
    <w:rsid w:val="00730C90"/>
    <w:rsid w:val="00730F2A"/>
    <w:rsid w:val="007315BC"/>
    <w:rsid w:val="0073225F"/>
    <w:rsid w:val="007329A6"/>
    <w:rsid w:val="00732E0A"/>
    <w:rsid w:val="007338C1"/>
    <w:rsid w:val="007339F1"/>
    <w:rsid w:val="00733BEC"/>
    <w:rsid w:val="00734A8D"/>
    <w:rsid w:val="007351BE"/>
    <w:rsid w:val="00736CAC"/>
    <w:rsid w:val="007379B6"/>
    <w:rsid w:val="00737D67"/>
    <w:rsid w:val="007400B3"/>
    <w:rsid w:val="00742CC1"/>
    <w:rsid w:val="00743B8E"/>
    <w:rsid w:val="007452CB"/>
    <w:rsid w:val="007457E3"/>
    <w:rsid w:val="00747210"/>
    <w:rsid w:val="007477E4"/>
    <w:rsid w:val="00747A41"/>
    <w:rsid w:val="00747DF6"/>
    <w:rsid w:val="00750ABB"/>
    <w:rsid w:val="00751409"/>
    <w:rsid w:val="00751721"/>
    <w:rsid w:val="007521EA"/>
    <w:rsid w:val="00753F99"/>
    <w:rsid w:val="00753FAA"/>
    <w:rsid w:val="007540E1"/>
    <w:rsid w:val="007541C4"/>
    <w:rsid w:val="00754230"/>
    <w:rsid w:val="0075493E"/>
    <w:rsid w:val="0075663B"/>
    <w:rsid w:val="007575F5"/>
    <w:rsid w:val="00757F31"/>
    <w:rsid w:val="007625B0"/>
    <w:rsid w:val="0076290C"/>
    <w:rsid w:val="00763DE6"/>
    <w:rsid w:val="007641EA"/>
    <w:rsid w:val="007663FE"/>
    <w:rsid w:val="00766E70"/>
    <w:rsid w:val="0076759D"/>
    <w:rsid w:val="00771861"/>
    <w:rsid w:val="007718D3"/>
    <w:rsid w:val="00772B77"/>
    <w:rsid w:val="007734C2"/>
    <w:rsid w:val="0077409D"/>
    <w:rsid w:val="007743A3"/>
    <w:rsid w:val="00774701"/>
    <w:rsid w:val="007747C3"/>
    <w:rsid w:val="00775A88"/>
    <w:rsid w:val="0077651E"/>
    <w:rsid w:val="0077661E"/>
    <w:rsid w:val="007768C7"/>
    <w:rsid w:val="00776E30"/>
    <w:rsid w:val="00777F84"/>
    <w:rsid w:val="00777FEB"/>
    <w:rsid w:val="0078012B"/>
    <w:rsid w:val="007808E1"/>
    <w:rsid w:val="00781777"/>
    <w:rsid w:val="00782CED"/>
    <w:rsid w:val="00783A17"/>
    <w:rsid w:val="00783C28"/>
    <w:rsid w:val="00784246"/>
    <w:rsid w:val="00785098"/>
    <w:rsid w:val="00785D80"/>
    <w:rsid w:val="0078626D"/>
    <w:rsid w:val="007871A3"/>
    <w:rsid w:val="0078753B"/>
    <w:rsid w:val="0079054D"/>
    <w:rsid w:val="007909A8"/>
    <w:rsid w:val="00791FF5"/>
    <w:rsid w:val="00792127"/>
    <w:rsid w:val="0079228E"/>
    <w:rsid w:val="00792BE9"/>
    <w:rsid w:val="00793044"/>
    <w:rsid w:val="0079314E"/>
    <w:rsid w:val="007933D1"/>
    <w:rsid w:val="00794DA7"/>
    <w:rsid w:val="00795321"/>
    <w:rsid w:val="00795615"/>
    <w:rsid w:val="00795C78"/>
    <w:rsid w:val="0079664F"/>
    <w:rsid w:val="007974AF"/>
    <w:rsid w:val="00797E6A"/>
    <w:rsid w:val="007A1490"/>
    <w:rsid w:val="007A1B4E"/>
    <w:rsid w:val="007A2CDE"/>
    <w:rsid w:val="007A3F60"/>
    <w:rsid w:val="007A5100"/>
    <w:rsid w:val="007A562D"/>
    <w:rsid w:val="007A5F17"/>
    <w:rsid w:val="007B1BFD"/>
    <w:rsid w:val="007B2151"/>
    <w:rsid w:val="007B2FCE"/>
    <w:rsid w:val="007B4161"/>
    <w:rsid w:val="007B5522"/>
    <w:rsid w:val="007B59B6"/>
    <w:rsid w:val="007B5C19"/>
    <w:rsid w:val="007B65BC"/>
    <w:rsid w:val="007B6956"/>
    <w:rsid w:val="007B7CA1"/>
    <w:rsid w:val="007C03A8"/>
    <w:rsid w:val="007C15FA"/>
    <w:rsid w:val="007C1904"/>
    <w:rsid w:val="007C1A12"/>
    <w:rsid w:val="007C2B3C"/>
    <w:rsid w:val="007C2C48"/>
    <w:rsid w:val="007C3D50"/>
    <w:rsid w:val="007C5031"/>
    <w:rsid w:val="007C5C2C"/>
    <w:rsid w:val="007C67A7"/>
    <w:rsid w:val="007C67E1"/>
    <w:rsid w:val="007C7DC2"/>
    <w:rsid w:val="007D065A"/>
    <w:rsid w:val="007D0E2B"/>
    <w:rsid w:val="007D15A5"/>
    <w:rsid w:val="007D1997"/>
    <w:rsid w:val="007D1E8B"/>
    <w:rsid w:val="007D27E2"/>
    <w:rsid w:val="007D51C2"/>
    <w:rsid w:val="007D6395"/>
    <w:rsid w:val="007D7CD6"/>
    <w:rsid w:val="007D7DCC"/>
    <w:rsid w:val="007E0E6E"/>
    <w:rsid w:val="007E1441"/>
    <w:rsid w:val="007E2887"/>
    <w:rsid w:val="007E2A24"/>
    <w:rsid w:val="007E2C0A"/>
    <w:rsid w:val="007E2CDE"/>
    <w:rsid w:val="007E3E51"/>
    <w:rsid w:val="007E3FA8"/>
    <w:rsid w:val="007E5947"/>
    <w:rsid w:val="007E5A5F"/>
    <w:rsid w:val="007E6F1B"/>
    <w:rsid w:val="007E7C6D"/>
    <w:rsid w:val="007F115D"/>
    <w:rsid w:val="007F21C2"/>
    <w:rsid w:val="007F3828"/>
    <w:rsid w:val="007F4859"/>
    <w:rsid w:val="007F741A"/>
    <w:rsid w:val="008003D3"/>
    <w:rsid w:val="008003E3"/>
    <w:rsid w:val="00800ED6"/>
    <w:rsid w:val="00801095"/>
    <w:rsid w:val="0080110A"/>
    <w:rsid w:val="00802BA6"/>
    <w:rsid w:val="008054B6"/>
    <w:rsid w:val="008057D7"/>
    <w:rsid w:val="008058D9"/>
    <w:rsid w:val="008061EA"/>
    <w:rsid w:val="008063D5"/>
    <w:rsid w:val="008072CF"/>
    <w:rsid w:val="0080764A"/>
    <w:rsid w:val="00810318"/>
    <w:rsid w:val="0081039F"/>
    <w:rsid w:val="00811671"/>
    <w:rsid w:val="00812351"/>
    <w:rsid w:val="00812AE3"/>
    <w:rsid w:val="00812F55"/>
    <w:rsid w:val="0081390D"/>
    <w:rsid w:val="00813AE6"/>
    <w:rsid w:val="008148E1"/>
    <w:rsid w:val="00816236"/>
    <w:rsid w:val="0081775C"/>
    <w:rsid w:val="00820648"/>
    <w:rsid w:val="008216EC"/>
    <w:rsid w:val="008217AC"/>
    <w:rsid w:val="008217D8"/>
    <w:rsid w:val="0082214F"/>
    <w:rsid w:val="00822513"/>
    <w:rsid w:val="0082328E"/>
    <w:rsid w:val="00825128"/>
    <w:rsid w:val="008251B9"/>
    <w:rsid w:val="0082672D"/>
    <w:rsid w:val="00827376"/>
    <w:rsid w:val="00827B76"/>
    <w:rsid w:val="00833A3D"/>
    <w:rsid w:val="008358A0"/>
    <w:rsid w:val="008363C7"/>
    <w:rsid w:val="00836B3C"/>
    <w:rsid w:val="00836D1E"/>
    <w:rsid w:val="008372F7"/>
    <w:rsid w:val="00837368"/>
    <w:rsid w:val="00840526"/>
    <w:rsid w:val="00841142"/>
    <w:rsid w:val="00842398"/>
    <w:rsid w:val="008434B1"/>
    <w:rsid w:val="008440FF"/>
    <w:rsid w:val="00844473"/>
    <w:rsid w:val="008456F1"/>
    <w:rsid w:val="008457DF"/>
    <w:rsid w:val="008459B4"/>
    <w:rsid w:val="00846083"/>
    <w:rsid w:val="0084645F"/>
    <w:rsid w:val="008467C5"/>
    <w:rsid w:val="00846E2D"/>
    <w:rsid w:val="00847639"/>
    <w:rsid w:val="0084776C"/>
    <w:rsid w:val="00847F00"/>
    <w:rsid w:val="008503A2"/>
    <w:rsid w:val="00851181"/>
    <w:rsid w:val="008550A6"/>
    <w:rsid w:val="00855329"/>
    <w:rsid w:val="008560D7"/>
    <w:rsid w:val="00857769"/>
    <w:rsid w:val="00857C25"/>
    <w:rsid w:val="00857C34"/>
    <w:rsid w:val="00857F56"/>
    <w:rsid w:val="00862074"/>
    <w:rsid w:val="0086319E"/>
    <w:rsid w:val="00863241"/>
    <w:rsid w:val="00863FCC"/>
    <w:rsid w:val="008651BB"/>
    <w:rsid w:val="00865566"/>
    <w:rsid w:val="008705B9"/>
    <w:rsid w:val="00870E1C"/>
    <w:rsid w:val="00871782"/>
    <w:rsid w:val="00871B3C"/>
    <w:rsid w:val="00872728"/>
    <w:rsid w:val="0087296A"/>
    <w:rsid w:val="008731FE"/>
    <w:rsid w:val="008738DA"/>
    <w:rsid w:val="0087438E"/>
    <w:rsid w:val="0087457F"/>
    <w:rsid w:val="00875921"/>
    <w:rsid w:val="00875CA0"/>
    <w:rsid w:val="00876B15"/>
    <w:rsid w:val="00880EA5"/>
    <w:rsid w:val="00881D0D"/>
    <w:rsid w:val="00882D27"/>
    <w:rsid w:val="00883123"/>
    <w:rsid w:val="0088345D"/>
    <w:rsid w:val="00885A9A"/>
    <w:rsid w:val="008868EA"/>
    <w:rsid w:val="008901DB"/>
    <w:rsid w:val="00890CB2"/>
    <w:rsid w:val="008911C8"/>
    <w:rsid w:val="00893D0B"/>
    <w:rsid w:val="008951D2"/>
    <w:rsid w:val="008954DF"/>
    <w:rsid w:val="00895C4F"/>
    <w:rsid w:val="00895EB5"/>
    <w:rsid w:val="0089684C"/>
    <w:rsid w:val="00897502"/>
    <w:rsid w:val="008A23DA"/>
    <w:rsid w:val="008A32FB"/>
    <w:rsid w:val="008A4023"/>
    <w:rsid w:val="008A5CEA"/>
    <w:rsid w:val="008A5F11"/>
    <w:rsid w:val="008A6129"/>
    <w:rsid w:val="008A6ACC"/>
    <w:rsid w:val="008A71B0"/>
    <w:rsid w:val="008A71D2"/>
    <w:rsid w:val="008A720B"/>
    <w:rsid w:val="008A7DE9"/>
    <w:rsid w:val="008B1CA0"/>
    <w:rsid w:val="008B21F2"/>
    <w:rsid w:val="008B3768"/>
    <w:rsid w:val="008B42BD"/>
    <w:rsid w:val="008B4BF8"/>
    <w:rsid w:val="008B5BC4"/>
    <w:rsid w:val="008B6ADD"/>
    <w:rsid w:val="008B7118"/>
    <w:rsid w:val="008C28EB"/>
    <w:rsid w:val="008C2AC4"/>
    <w:rsid w:val="008C345F"/>
    <w:rsid w:val="008C432E"/>
    <w:rsid w:val="008C4AE4"/>
    <w:rsid w:val="008C60DF"/>
    <w:rsid w:val="008C6351"/>
    <w:rsid w:val="008C71D1"/>
    <w:rsid w:val="008D00F4"/>
    <w:rsid w:val="008D0336"/>
    <w:rsid w:val="008D077C"/>
    <w:rsid w:val="008D26B8"/>
    <w:rsid w:val="008D2C8F"/>
    <w:rsid w:val="008D33F2"/>
    <w:rsid w:val="008D3FF0"/>
    <w:rsid w:val="008D42B9"/>
    <w:rsid w:val="008D653A"/>
    <w:rsid w:val="008D6981"/>
    <w:rsid w:val="008E084C"/>
    <w:rsid w:val="008E16F1"/>
    <w:rsid w:val="008E1DA0"/>
    <w:rsid w:val="008E42DC"/>
    <w:rsid w:val="008E4542"/>
    <w:rsid w:val="008E4E18"/>
    <w:rsid w:val="008E4F79"/>
    <w:rsid w:val="008E52E6"/>
    <w:rsid w:val="008E5D63"/>
    <w:rsid w:val="008E63C8"/>
    <w:rsid w:val="008E708C"/>
    <w:rsid w:val="008E7554"/>
    <w:rsid w:val="008E7742"/>
    <w:rsid w:val="008F04AB"/>
    <w:rsid w:val="008F384F"/>
    <w:rsid w:val="008F4955"/>
    <w:rsid w:val="008F4A1F"/>
    <w:rsid w:val="008F60AD"/>
    <w:rsid w:val="008F6C18"/>
    <w:rsid w:val="00900560"/>
    <w:rsid w:val="00901687"/>
    <w:rsid w:val="00901813"/>
    <w:rsid w:val="0090190C"/>
    <w:rsid w:val="009020BA"/>
    <w:rsid w:val="009030F4"/>
    <w:rsid w:val="00903B4C"/>
    <w:rsid w:val="0090416B"/>
    <w:rsid w:val="00904C46"/>
    <w:rsid w:val="00904C6D"/>
    <w:rsid w:val="0090593B"/>
    <w:rsid w:val="00905B4D"/>
    <w:rsid w:val="00910868"/>
    <w:rsid w:val="00910DC6"/>
    <w:rsid w:val="0091138D"/>
    <w:rsid w:val="00911EE9"/>
    <w:rsid w:val="0091277A"/>
    <w:rsid w:val="00912C38"/>
    <w:rsid w:val="00913855"/>
    <w:rsid w:val="00913951"/>
    <w:rsid w:val="009142FD"/>
    <w:rsid w:val="00914801"/>
    <w:rsid w:val="00914894"/>
    <w:rsid w:val="00914E49"/>
    <w:rsid w:val="00914F33"/>
    <w:rsid w:val="009153E7"/>
    <w:rsid w:val="00915BCD"/>
    <w:rsid w:val="009229D2"/>
    <w:rsid w:val="00923D22"/>
    <w:rsid w:val="00923F32"/>
    <w:rsid w:val="00924026"/>
    <w:rsid w:val="009263B4"/>
    <w:rsid w:val="009268B9"/>
    <w:rsid w:val="00926E20"/>
    <w:rsid w:val="0092711F"/>
    <w:rsid w:val="009300C0"/>
    <w:rsid w:val="0093275D"/>
    <w:rsid w:val="00932E2B"/>
    <w:rsid w:val="00934A72"/>
    <w:rsid w:val="00934A93"/>
    <w:rsid w:val="00935C59"/>
    <w:rsid w:val="009366F6"/>
    <w:rsid w:val="0093770C"/>
    <w:rsid w:val="009402A3"/>
    <w:rsid w:val="009417D3"/>
    <w:rsid w:val="009423BC"/>
    <w:rsid w:val="0094320C"/>
    <w:rsid w:val="00944559"/>
    <w:rsid w:val="00945468"/>
    <w:rsid w:val="00945CD4"/>
    <w:rsid w:val="0094611A"/>
    <w:rsid w:val="009465B0"/>
    <w:rsid w:val="00952656"/>
    <w:rsid w:val="00952DD2"/>
    <w:rsid w:val="00953D3E"/>
    <w:rsid w:val="00954AF7"/>
    <w:rsid w:val="0095582F"/>
    <w:rsid w:val="00956097"/>
    <w:rsid w:val="00956E8D"/>
    <w:rsid w:val="009572B2"/>
    <w:rsid w:val="00960A8C"/>
    <w:rsid w:val="00960A9A"/>
    <w:rsid w:val="00961095"/>
    <w:rsid w:val="00963B66"/>
    <w:rsid w:val="00963C61"/>
    <w:rsid w:val="00964C3B"/>
    <w:rsid w:val="00964CD4"/>
    <w:rsid w:val="00964D15"/>
    <w:rsid w:val="0096632C"/>
    <w:rsid w:val="00966796"/>
    <w:rsid w:val="009678FE"/>
    <w:rsid w:val="00972289"/>
    <w:rsid w:val="009722E8"/>
    <w:rsid w:val="009724E0"/>
    <w:rsid w:val="0097410A"/>
    <w:rsid w:val="0097645B"/>
    <w:rsid w:val="0097660A"/>
    <w:rsid w:val="00976AB1"/>
    <w:rsid w:val="00977156"/>
    <w:rsid w:val="00977A7A"/>
    <w:rsid w:val="00977A84"/>
    <w:rsid w:val="0098029E"/>
    <w:rsid w:val="00981285"/>
    <w:rsid w:val="00982B82"/>
    <w:rsid w:val="009832DE"/>
    <w:rsid w:val="009842A7"/>
    <w:rsid w:val="009844B5"/>
    <w:rsid w:val="009845D1"/>
    <w:rsid w:val="00984BA5"/>
    <w:rsid w:val="009857E8"/>
    <w:rsid w:val="00987D92"/>
    <w:rsid w:val="00990B74"/>
    <w:rsid w:val="00992AD3"/>
    <w:rsid w:val="0099387D"/>
    <w:rsid w:val="00994AD8"/>
    <w:rsid w:val="00996799"/>
    <w:rsid w:val="009967CE"/>
    <w:rsid w:val="009975AB"/>
    <w:rsid w:val="00997BBE"/>
    <w:rsid w:val="009A0555"/>
    <w:rsid w:val="009A1524"/>
    <w:rsid w:val="009A2EBC"/>
    <w:rsid w:val="009A3221"/>
    <w:rsid w:val="009A3F47"/>
    <w:rsid w:val="009A4D88"/>
    <w:rsid w:val="009A78A4"/>
    <w:rsid w:val="009B083E"/>
    <w:rsid w:val="009B1293"/>
    <w:rsid w:val="009B1535"/>
    <w:rsid w:val="009B18DC"/>
    <w:rsid w:val="009B2462"/>
    <w:rsid w:val="009B39E2"/>
    <w:rsid w:val="009B3E43"/>
    <w:rsid w:val="009B4D89"/>
    <w:rsid w:val="009B51F6"/>
    <w:rsid w:val="009B53F9"/>
    <w:rsid w:val="009B634F"/>
    <w:rsid w:val="009B6410"/>
    <w:rsid w:val="009B66CD"/>
    <w:rsid w:val="009C0099"/>
    <w:rsid w:val="009C0419"/>
    <w:rsid w:val="009C0D07"/>
    <w:rsid w:val="009C0DD6"/>
    <w:rsid w:val="009C18BA"/>
    <w:rsid w:val="009C1B01"/>
    <w:rsid w:val="009C233E"/>
    <w:rsid w:val="009C3948"/>
    <w:rsid w:val="009C4619"/>
    <w:rsid w:val="009C47D7"/>
    <w:rsid w:val="009C5603"/>
    <w:rsid w:val="009C5E9B"/>
    <w:rsid w:val="009C6043"/>
    <w:rsid w:val="009C688B"/>
    <w:rsid w:val="009C79B8"/>
    <w:rsid w:val="009C7CD8"/>
    <w:rsid w:val="009C7E7D"/>
    <w:rsid w:val="009D0683"/>
    <w:rsid w:val="009D1BB4"/>
    <w:rsid w:val="009D4426"/>
    <w:rsid w:val="009D457E"/>
    <w:rsid w:val="009D55D7"/>
    <w:rsid w:val="009D65B4"/>
    <w:rsid w:val="009D7222"/>
    <w:rsid w:val="009D7991"/>
    <w:rsid w:val="009D7FF0"/>
    <w:rsid w:val="009E0119"/>
    <w:rsid w:val="009E06AE"/>
    <w:rsid w:val="009E0E49"/>
    <w:rsid w:val="009E0E9D"/>
    <w:rsid w:val="009E4562"/>
    <w:rsid w:val="009E5161"/>
    <w:rsid w:val="009E528F"/>
    <w:rsid w:val="009E7AC9"/>
    <w:rsid w:val="009E7DF0"/>
    <w:rsid w:val="009F002F"/>
    <w:rsid w:val="009F2575"/>
    <w:rsid w:val="009F369F"/>
    <w:rsid w:val="009F4313"/>
    <w:rsid w:val="009F4B3D"/>
    <w:rsid w:val="009F50E2"/>
    <w:rsid w:val="009F6161"/>
    <w:rsid w:val="009F747C"/>
    <w:rsid w:val="009F777A"/>
    <w:rsid w:val="009F7A8C"/>
    <w:rsid w:val="00A02237"/>
    <w:rsid w:val="00A03022"/>
    <w:rsid w:val="00A04A38"/>
    <w:rsid w:val="00A05AC9"/>
    <w:rsid w:val="00A060C3"/>
    <w:rsid w:val="00A062D1"/>
    <w:rsid w:val="00A066CF"/>
    <w:rsid w:val="00A07002"/>
    <w:rsid w:val="00A07307"/>
    <w:rsid w:val="00A07DAA"/>
    <w:rsid w:val="00A10D5D"/>
    <w:rsid w:val="00A10D7A"/>
    <w:rsid w:val="00A112D3"/>
    <w:rsid w:val="00A13646"/>
    <w:rsid w:val="00A13B28"/>
    <w:rsid w:val="00A13F2C"/>
    <w:rsid w:val="00A1445B"/>
    <w:rsid w:val="00A14799"/>
    <w:rsid w:val="00A1552A"/>
    <w:rsid w:val="00A1743A"/>
    <w:rsid w:val="00A1749E"/>
    <w:rsid w:val="00A20FC8"/>
    <w:rsid w:val="00A2209A"/>
    <w:rsid w:val="00A24D1C"/>
    <w:rsid w:val="00A25ED6"/>
    <w:rsid w:val="00A3150A"/>
    <w:rsid w:val="00A34348"/>
    <w:rsid w:val="00A34D0D"/>
    <w:rsid w:val="00A34FFD"/>
    <w:rsid w:val="00A35473"/>
    <w:rsid w:val="00A36B68"/>
    <w:rsid w:val="00A36DF0"/>
    <w:rsid w:val="00A36E47"/>
    <w:rsid w:val="00A37ECF"/>
    <w:rsid w:val="00A40B53"/>
    <w:rsid w:val="00A40CAA"/>
    <w:rsid w:val="00A413A7"/>
    <w:rsid w:val="00A41737"/>
    <w:rsid w:val="00A41AAE"/>
    <w:rsid w:val="00A420F6"/>
    <w:rsid w:val="00A429D3"/>
    <w:rsid w:val="00A445C4"/>
    <w:rsid w:val="00A458DF"/>
    <w:rsid w:val="00A460AB"/>
    <w:rsid w:val="00A46A3B"/>
    <w:rsid w:val="00A46D82"/>
    <w:rsid w:val="00A476DC"/>
    <w:rsid w:val="00A4786F"/>
    <w:rsid w:val="00A47D35"/>
    <w:rsid w:val="00A50014"/>
    <w:rsid w:val="00A50812"/>
    <w:rsid w:val="00A54384"/>
    <w:rsid w:val="00A545FE"/>
    <w:rsid w:val="00A54730"/>
    <w:rsid w:val="00A55426"/>
    <w:rsid w:val="00A5585E"/>
    <w:rsid w:val="00A55BA4"/>
    <w:rsid w:val="00A56254"/>
    <w:rsid w:val="00A564EB"/>
    <w:rsid w:val="00A5685B"/>
    <w:rsid w:val="00A5699F"/>
    <w:rsid w:val="00A569F7"/>
    <w:rsid w:val="00A56D06"/>
    <w:rsid w:val="00A57886"/>
    <w:rsid w:val="00A57C9A"/>
    <w:rsid w:val="00A57D96"/>
    <w:rsid w:val="00A57F89"/>
    <w:rsid w:val="00A60FC2"/>
    <w:rsid w:val="00A617B3"/>
    <w:rsid w:val="00A62889"/>
    <w:rsid w:val="00A634DE"/>
    <w:rsid w:val="00A63685"/>
    <w:rsid w:val="00A63E9A"/>
    <w:rsid w:val="00A6630B"/>
    <w:rsid w:val="00A7105A"/>
    <w:rsid w:val="00A71900"/>
    <w:rsid w:val="00A71911"/>
    <w:rsid w:val="00A729FC"/>
    <w:rsid w:val="00A72CED"/>
    <w:rsid w:val="00A730F8"/>
    <w:rsid w:val="00A73E07"/>
    <w:rsid w:val="00A743A2"/>
    <w:rsid w:val="00A74722"/>
    <w:rsid w:val="00A758E8"/>
    <w:rsid w:val="00A75CF3"/>
    <w:rsid w:val="00A75E31"/>
    <w:rsid w:val="00A76B50"/>
    <w:rsid w:val="00A76BCB"/>
    <w:rsid w:val="00A77AF0"/>
    <w:rsid w:val="00A80673"/>
    <w:rsid w:val="00A80692"/>
    <w:rsid w:val="00A82529"/>
    <w:rsid w:val="00A82D30"/>
    <w:rsid w:val="00A84128"/>
    <w:rsid w:val="00A84CE9"/>
    <w:rsid w:val="00A84E18"/>
    <w:rsid w:val="00A8656D"/>
    <w:rsid w:val="00A86D2D"/>
    <w:rsid w:val="00A8787D"/>
    <w:rsid w:val="00A87D0F"/>
    <w:rsid w:val="00A90185"/>
    <w:rsid w:val="00A905A9"/>
    <w:rsid w:val="00A9113E"/>
    <w:rsid w:val="00A919CC"/>
    <w:rsid w:val="00A92001"/>
    <w:rsid w:val="00A93C13"/>
    <w:rsid w:val="00A93C83"/>
    <w:rsid w:val="00A95751"/>
    <w:rsid w:val="00A9640B"/>
    <w:rsid w:val="00A965F8"/>
    <w:rsid w:val="00A97036"/>
    <w:rsid w:val="00A970FD"/>
    <w:rsid w:val="00AA28F5"/>
    <w:rsid w:val="00AA2C19"/>
    <w:rsid w:val="00AA7E97"/>
    <w:rsid w:val="00AB12C4"/>
    <w:rsid w:val="00AB12FF"/>
    <w:rsid w:val="00AB5EBE"/>
    <w:rsid w:val="00AB604D"/>
    <w:rsid w:val="00AB6D3B"/>
    <w:rsid w:val="00AB6F1B"/>
    <w:rsid w:val="00AB6F39"/>
    <w:rsid w:val="00AC0050"/>
    <w:rsid w:val="00AC1D7C"/>
    <w:rsid w:val="00AC2C46"/>
    <w:rsid w:val="00AC373A"/>
    <w:rsid w:val="00AC4445"/>
    <w:rsid w:val="00AC4572"/>
    <w:rsid w:val="00AC46CE"/>
    <w:rsid w:val="00AC70B4"/>
    <w:rsid w:val="00AD05A1"/>
    <w:rsid w:val="00AD1533"/>
    <w:rsid w:val="00AD183A"/>
    <w:rsid w:val="00AD24DF"/>
    <w:rsid w:val="00AD31FC"/>
    <w:rsid w:val="00AD54FB"/>
    <w:rsid w:val="00AD71D7"/>
    <w:rsid w:val="00AE1F27"/>
    <w:rsid w:val="00AE2F00"/>
    <w:rsid w:val="00AE3726"/>
    <w:rsid w:val="00AE3A10"/>
    <w:rsid w:val="00AE589D"/>
    <w:rsid w:val="00AE5B7E"/>
    <w:rsid w:val="00AE6DEE"/>
    <w:rsid w:val="00AE7577"/>
    <w:rsid w:val="00AE798A"/>
    <w:rsid w:val="00AF2C6C"/>
    <w:rsid w:val="00AF3587"/>
    <w:rsid w:val="00AF46F3"/>
    <w:rsid w:val="00AF5930"/>
    <w:rsid w:val="00AF63BF"/>
    <w:rsid w:val="00B00145"/>
    <w:rsid w:val="00B0075C"/>
    <w:rsid w:val="00B01C34"/>
    <w:rsid w:val="00B02DD6"/>
    <w:rsid w:val="00B02FF1"/>
    <w:rsid w:val="00B04108"/>
    <w:rsid w:val="00B05E81"/>
    <w:rsid w:val="00B060EF"/>
    <w:rsid w:val="00B063D5"/>
    <w:rsid w:val="00B0665E"/>
    <w:rsid w:val="00B078F5"/>
    <w:rsid w:val="00B12ABC"/>
    <w:rsid w:val="00B12C88"/>
    <w:rsid w:val="00B1315C"/>
    <w:rsid w:val="00B136FF"/>
    <w:rsid w:val="00B204DF"/>
    <w:rsid w:val="00B20B8C"/>
    <w:rsid w:val="00B21FAF"/>
    <w:rsid w:val="00B252FB"/>
    <w:rsid w:val="00B2602D"/>
    <w:rsid w:val="00B2632E"/>
    <w:rsid w:val="00B26F2A"/>
    <w:rsid w:val="00B30982"/>
    <w:rsid w:val="00B317C0"/>
    <w:rsid w:val="00B322AE"/>
    <w:rsid w:val="00B36578"/>
    <w:rsid w:val="00B3695A"/>
    <w:rsid w:val="00B422D8"/>
    <w:rsid w:val="00B44135"/>
    <w:rsid w:val="00B44307"/>
    <w:rsid w:val="00B44D14"/>
    <w:rsid w:val="00B45250"/>
    <w:rsid w:val="00B458FD"/>
    <w:rsid w:val="00B45ADC"/>
    <w:rsid w:val="00B46628"/>
    <w:rsid w:val="00B46AC4"/>
    <w:rsid w:val="00B46DAE"/>
    <w:rsid w:val="00B534E1"/>
    <w:rsid w:val="00B53CEC"/>
    <w:rsid w:val="00B552A7"/>
    <w:rsid w:val="00B553BA"/>
    <w:rsid w:val="00B566FA"/>
    <w:rsid w:val="00B569B5"/>
    <w:rsid w:val="00B56A91"/>
    <w:rsid w:val="00B57576"/>
    <w:rsid w:val="00B57E1A"/>
    <w:rsid w:val="00B60FF7"/>
    <w:rsid w:val="00B61776"/>
    <w:rsid w:val="00B634CE"/>
    <w:rsid w:val="00B64679"/>
    <w:rsid w:val="00B64819"/>
    <w:rsid w:val="00B64F01"/>
    <w:rsid w:val="00B70285"/>
    <w:rsid w:val="00B71BC3"/>
    <w:rsid w:val="00B733EE"/>
    <w:rsid w:val="00B73652"/>
    <w:rsid w:val="00B75971"/>
    <w:rsid w:val="00B76832"/>
    <w:rsid w:val="00B76A2F"/>
    <w:rsid w:val="00B77483"/>
    <w:rsid w:val="00B814AB"/>
    <w:rsid w:val="00B83341"/>
    <w:rsid w:val="00B85AC9"/>
    <w:rsid w:val="00B85F3D"/>
    <w:rsid w:val="00B872E3"/>
    <w:rsid w:val="00B90258"/>
    <w:rsid w:val="00B90599"/>
    <w:rsid w:val="00B93BE8"/>
    <w:rsid w:val="00B93C79"/>
    <w:rsid w:val="00B94ADC"/>
    <w:rsid w:val="00B94D26"/>
    <w:rsid w:val="00B96C2B"/>
    <w:rsid w:val="00B97073"/>
    <w:rsid w:val="00B97E35"/>
    <w:rsid w:val="00BA0991"/>
    <w:rsid w:val="00BA0FF0"/>
    <w:rsid w:val="00BA469C"/>
    <w:rsid w:val="00BA4938"/>
    <w:rsid w:val="00BA5AB8"/>
    <w:rsid w:val="00BA6186"/>
    <w:rsid w:val="00BA635F"/>
    <w:rsid w:val="00BA7F46"/>
    <w:rsid w:val="00BB07A4"/>
    <w:rsid w:val="00BB0A3D"/>
    <w:rsid w:val="00BB2A3A"/>
    <w:rsid w:val="00BB3769"/>
    <w:rsid w:val="00BB3DFF"/>
    <w:rsid w:val="00BB452C"/>
    <w:rsid w:val="00BB4A86"/>
    <w:rsid w:val="00BB4DF3"/>
    <w:rsid w:val="00BB5323"/>
    <w:rsid w:val="00BB5F59"/>
    <w:rsid w:val="00BB6B30"/>
    <w:rsid w:val="00BB6C85"/>
    <w:rsid w:val="00BB7169"/>
    <w:rsid w:val="00BB73FB"/>
    <w:rsid w:val="00BC0C41"/>
    <w:rsid w:val="00BC1903"/>
    <w:rsid w:val="00BC22E5"/>
    <w:rsid w:val="00BC29B6"/>
    <w:rsid w:val="00BC2D43"/>
    <w:rsid w:val="00BC4C07"/>
    <w:rsid w:val="00BC5122"/>
    <w:rsid w:val="00BC5443"/>
    <w:rsid w:val="00BC5F57"/>
    <w:rsid w:val="00BC6218"/>
    <w:rsid w:val="00BC63AD"/>
    <w:rsid w:val="00BC660A"/>
    <w:rsid w:val="00BC67F0"/>
    <w:rsid w:val="00BC68C7"/>
    <w:rsid w:val="00BC797D"/>
    <w:rsid w:val="00BD05DD"/>
    <w:rsid w:val="00BD0B52"/>
    <w:rsid w:val="00BD1EE4"/>
    <w:rsid w:val="00BD2A11"/>
    <w:rsid w:val="00BD32CC"/>
    <w:rsid w:val="00BD3941"/>
    <w:rsid w:val="00BD4DFF"/>
    <w:rsid w:val="00BD5E84"/>
    <w:rsid w:val="00BD640F"/>
    <w:rsid w:val="00BD77E1"/>
    <w:rsid w:val="00BD7F1C"/>
    <w:rsid w:val="00BE01CA"/>
    <w:rsid w:val="00BE35E2"/>
    <w:rsid w:val="00BE378C"/>
    <w:rsid w:val="00BE3BCD"/>
    <w:rsid w:val="00BE485D"/>
    <w:rsid w:val="00BE4F4A"/>
    <w:rsid w:val="00BE5A93"/>
    <w:rsid w:val="00BE6166"/>
    <w:rsid w:val="00BE61FD"/>
    <w:rsid w:val="00BE6B6B"/>
    <w:rsid w:val="00BE6BC0"/>
    <w:rsid w:val="00BE6D0A"/>
    <w:rsid w:val="00BE7354"/>
    <w:rsid w:val="00BF0B16"/>
    <w:rsid w:val="00BF1190"/>
    <w:rsid w:val="00BF133D"/>
    <w:rsid w:val="00BF2317"/>
    <w:rsid w:val="00BF36D6"/>
    <w:rsid w:val="00BF507D"/>
    <w:rsid w:val="00BF66E8"/>
    <w:rsid w:val="00C008A4"/>
    <w:rsid w:val="00C012CC"/>
    <w:rsid w:val="00C01C0C"/>
    <w:rsid w:val="00C02136"/>
    <w:rsid w:val="00C034AE"/>
    <w:rsid w:val="00C040CC"/>
    <w:rsid w:val="00C04F6E"/>
    <w:rsid w:val="00C05B22"/>
    <w:rsid w:val="00C060FA"/>
    <w:rsid w:val="00C0654F"/>
    <w:rsid w:val="00C0658E"/>
    <w:rsid w:val="00C10A49"/>
    <w:rsid w:val="00C11D05"/>
    <w:rsid w:val="00C13BED"/>
    <w:rsid w:val="00C13C57"/>
    <w:rsid w:val="00C13EBE"/>
    <w:rsid w:val="00C14377"/>
    <w:rsid w:val="00C14F5E"/>
    <w:rsid w:val="00C1586C"/>
    <w:rsid w:val="00C175F7"/>
    <w:rsid w:val="00C1796E"/>
    <w:rsid w:val="00C17C85"/>
    <w:rsid w:val="00C20112"/>
    <w:rsid w:val="00C226CC"/>
    <w:rsid w:val="00C229C1"/>
    <w:rsid w:val="00C22F04"/>
    <w:rsid w:val="00C235FF"/>
    <w:rsid w:val="00C237ED"/>
    <w:rsid w:val="00C23A18"/>
    <w:rsid w:val="00C24495"/>
    <w:rsid w:val="00C2723B"/>
    <w:rsid w:val="00C3054F"/>
    <w:rsid w:val="00C30D46"/>
    <w:rsid w:val="00C313ED"/>
    <w:rsid w:val="00C32DCD"/>
    <w:rsid w:val="00C33F3F"/>
    <w:rsid w:val="00C3403C"/>
    <w:rsid w:val="00C34A69"/>
    <w:rsid w:val="00C34B4E"/>
    <w:rsid w:val="00C34BE4"/>
    <w:rsid w:val="00C3686F"/>
    <w:rsid w:val="00C36DD8"/>
    <w:rsid w:val="00C37D7D"/>
    <w:rsid w:val="00C40877"/>
    <w:rsid w:val="00C40F3B"/>
    <w:rsid w:val="00C41256"/>
    <w:rsid w:val="00C413CA"/>
    <w:rsid w:val="00C414A4"/>
    <w:rsid w:val="00C41D29"/>
    <w:rsid w:val="00C44FA8"/>
    <w:rsid w:val="00C452A2"/>
    <w:rsid w:val="00C45D67"/>
    <w:rsid w:val="00C469F0"/>
    <w:rsid w:val="00C46FEF"/>
    <w:rsid w:val="00C470EB"/>
    <w:rsid w:val="00C47D48"/>
    <w:rsid w:val="00C5039F"/>
    <w:rsid w:val="00C507EF"/>
    <w:rsid w:val="00C50A36"/>
    <w:rsid w:val="00C51209"/>
    <w:rsid w:val="00C524C8"/>
    <w:rsid w:val="00C527A8"/>
    <w:rsid w:val="00C53CB1"/>
    <w:rsid w:val="00C54B15"/>
    <w:rsid w:val="00C54E8A"/>
    <w:rsid w:val="00C558E9"/>
    <w:rsid w:val="00C55C9D"/>
    <w:rsid w:val="00C60133"/>
    <w:rsid w:val="00C617DB"/>
    <w:rsid w:val="00C61CEE"/>
    <w:rsid w:val="00C62040"/>
    <w:rsid w:val="00C6305D"/>
    <w:rsid w:val="00C63126"/>
    <w:rsid w:val="00C65610"/>
    <w:rsid w:val="00C65998"/>
    <w:rsid w:val="00C663C6"/>
    <w:rsid w:val="00C67365"/>
    <w:rsid w:val="00C67549"/>
    <w:rsid w:val="00C702B4"/>
    <w:rsid w:val="00C709F5"/>
    <w:rsid w:val="00C70A46"/>
    <w:rsid w:val="00C70D69"/>
    <w:rsid w:val="00C7104B"/>
    <w:rsid w:val="00C71AB5"/>
    <w:rsid w:val="00C71BA3"/>
    <w:rsid w:val="00C72842"/>
    <w:rsid w:val="00C72872"/>
    <w:rsid w:val="00C739DD"/>
    <w:rsid w:val="00C73CD5"/>
    <w:rsid w:val="00C752BF"/>
    <w:rsid w:val="00C75CD5"/>
    <w:rsid w:val="00C76F9B"/>
    <w:rsid w:val="00C77040"/>
    <w:rsid w:val="00C778AA"/>
    <w:rsid w:val="00C82511"/>
    <w:rsid w:val="00C82F34"/>
    <w:rsid w:val="00C83C7A"/>
    <w:rsid w:val="00C8599B"/>
    <w:rsid w:val="00C85BB3"/>
    <w:rsid w:val="00C86D32"/>
    <w:rsid w:val="00C903A7"/>
    <w:rsid w:val="00C90A0D"/>
    <w:rsid w:val="00C91162"/>
    <w:rsid w:val="00C92B25"/>
    <w:rsid w:val="00C9301F"/>
    <w:rsid w:val="00C93ACC"/>
    <w:rsid w:val="00C93F97"/>
    <w:rsid w:val="00C953E2"/>
    <w:rsid w:val="00C97905"/>
    <w:rsid w:val="00CA0338"/>
    <w:rsid w:val="00CA3264"/>
    <w:rsid w:val="00CA3808"/>
    <w:rsid w:val="00CA41F7"/>
    <w:rsid w:val="00CA440C"/>
    <w:rsid w:val="00CA53E9"/>
    <w:rsid w:val="00CA54C0"/>
    <w:rsid w:val="00CA659B"/>
    <w:rsid w:val="00CA6C6A"/>
    <w:rsid w:val="00CA7643"/>
    <w:rsid w:val="00CB0D63"/>
    <w:rsid w:val="00CB1C16"/>
    <w:rsid w:val="00CB40AA"/>
    <w:rsid w:val="00CB5096"/>
    <w:rsid w:val="00CB5595"/>
    <w:rsid w:val="00CB5879"/>
    <w:rsid w:val="00CB5EED"/>
    <w:rsid w:val="00CB7067"/>
    <w:rsid w:val="00CB72B2"/>
    <w:rsid w:val="00CB7468"/>
    <w:rsid w:val="00CC00E9"/>
    <w:rsid w:val="00CC1E45"/>
    <w:rsid w:val="00CC212B"/>
    <w:rsid w:val="00CC249A"/>
    <w:rsid w:val="00CC4408"/>
    <w:rsid w:val="00CC4DE9"/>
    <w:rsid w:val="00CC5B83"/>
    <w:rsid w:val="00CD0C1B"/>
    <w:rsid w:val="00CD1628"/>
    <w:rsid w:val="00CD21AB"/>
    <w:rsid w:val="00CD28D1"/>
    <w:rsid w:val="00CD3BAB"/>
    <w:rsid w:val="00CD5D81"/>
    <w:rsid w:val="00CD5F4A"/>
    <w:rsid w:val="00CD6384"/>
    <w:rsid w:val="00CD6552"/>
    <w:rsid w:val="00CD7169"/>
    <w:rsid w:val="00CE0BF3"/>
    <w:rsid w:val="00CE0E2A"/>
    <w:rsid w:val="00CE131C"/>
    <w:rsid w:val="00CE235D"/>
    <w:rsid w:val="00CE39B6"/>
    <w:rsid w:val="00CE3BF1"/>
    <w:rsid w:val="00CE630E"/>
    <w:rsid w:val="00CE6608"/>
    <w:rsid w:val="00CE7172"/>
    <w:rsid w:val="00CF0178"/>
    <w:rsid w:val="00CF047F"/>
    <w:rsid w:val="00CF093F"/>
    <w:rsid w:val="00CF22E2"/>
    <w:rsid w:val="00CF3592"/>
    <w:rsid w:val="00CF4BBA"/>
    <w:rsid w:val="00CF5471"/>
    <w:rsid w:val="00CF54F3"/>
    <w:rsid w:val="00CF75A0"/>
    <w:rsid w:val="00D01612"/>
    <w:rsid w:val="00D02393"/>
    <w:rsid w:val="00D0298B"/>
    <w:rsid w:val="00D058B5"/>
    <w:rsid w:val="00D07FE3"/>
    <w:rsid w:val="00D107B5"/>
    <w:rsid w:val="00D10D5F"/>
    <w:rsid w:val="00D10DB2"/>
    <w:rsid w:val="00D13036"/>
    <w:rsid w:val="00D13075"/>
    <w:rsid w:val="00D131C2"/>
    <w:rsid w:val="00D13742"/>
    <w:rsid w:val="00D14520"/>
    <w:rsid w:val="00D14592"/>
    <w:rsid w:val="00D1552F"/>
    <w:rsid w:val="00D166BC"/>
    <w:rsid w:val="00D16C3B"/>
    <w:rsid w:val="00D16C8D"/>
    <w:rsid w:val="00D17742"/>
    <w:rsid w:val="00D20A1C"/>
    <w:rsid w:val="00D20C22"/>
    <w:rsid w:val="00D20DDD"/>
    <w:rsid w:val="00D21998"/>
    <w:rsid w:val="00D21A3D"/>
    <w:rsid w:val="00D22509"/>
    <w:rsid w:val="00D227DA"/>
    <w:rsid w:val="00D2506F"/>
    <w:rsid w:val="00D256BE"/>
    <w:rsid w:val="00D25B97"/>
    <w:rsid w:val="00D25D1A"/>
    <w:rsid w:val="00D26EDD"/>
    <w:rsid w:val="00D26EE3"/>
    <w:rsid w:val="00D273D3"/>
    <w:rsid w:val="00D27AF7"/>
    <w:rsid w:val="00D317A1"/>
    <w:rsid w:val="00D34397"/>
    <w:rsid w:val="00D345A4"/>
    <w:rsid w:val="00D355CE"/>
    <w:rsid w:val="00D356C0"/>
    <w:rsid w:val="00D37A45"/>
    <w:rsid w:val="00D37A8F"/>
    <w:rsid w:val="00D404A5"/>
    <w:rsid w:val="00D4270E"/>
    <w:rsid w:val="00D42B9D"/>
    <w:rsid w:val="00D4347D"/>
    <w:rsid w:val="00D4376C"/>
    <w:rsid w:val="00D448CE"/>
    <w:rsid w:val="00D4577C"/>
    <w:rsid w:val="00D47058"/>
    <w:rsid w:val="00D5089B"/>
    <w:rsid w:val="00D52249"/>
    <w:rsid w:val="00D52859"/>
    <w:rsid w:val="00D52EF5"/>
    <w:rsid w:val="00D53118"/>
    <w:rsid w:val="00D53DD6"/>
    <w:rsid w:val="00D54A6B"/>
    <w:rsid w:val="00D55026"/>
    <w:rsid w:val="00D55218"/>
    <w:rsid w:val="00D561CD"/>
    <w:rsid w:val="00D568CE"/>
    <w:rsid w:val="00D56961"/>
    <w:rsid w:val="00D56CCE"/>
    <w:rsid w:val="00D57218"/>
    <w:rsid w:val="00D57C29"/>
    <w:rsid w:val="00D57E70"/>
    <w:rsid w:val="00D57F05"/>
    <w:rsid w:val="00D60388"/>
    <w:rsid w:val="00D6305D"/>
    <w:rsid w:val="00D6388A"/>
    <w:rsid w:val="00D65113"/>
    <w:rsid w:val="00D65B3B"/>
    <w:rsid w:val="00D7066A"/>
    <w:rsid w:val="00D74AFD"/>
    <w:rsid w:val="00D75B2F"/>
    <w:rsid w:val="00D75E92"/>
    <w:rsid w:val="00D770F6"/>
    <w:rsid w:val="00D80658"/>
    <w:rsid w:val="00D838FA"/>
    <w:rsid w:val="00D8399C"/>
    <w:rsid w:val="00D84372"/>
    <w:rsid w:val="00D85CA3"/>
    <w:rsid w:val="00D86221"/>
    <w:rsid w:val="00D865D4"/>
    <w:rsid w:val="00D865E5"/>
    <w:rsid w:val="00D91119"/>
    <w:rsid w:val="00D91286"/>
    <w:rsid w:val="00D91B98"/>
    <w:rsid w:val="00D93908"/>
    <w:rsid w:val="00D93947"/>
    <w:rsid w:val="00D93F51"/>
    <w:rsid w:val="00D94154"/>
    <w:rsid w:val="00D958D6"/>
    <w:rsid w:val="00D95BE2"/>
    <w:rsid w:val="00D975B8"/>
    <w:rsid w:val="00DA233B"/>
    <w:rsid w:val="00DA3EDA"/>
    <w:rsid w:val="00DA5010"/>
    <w:rsid w:val="00DA5B6D"/>
    <w:rsid w:val="00DA63F8"/>
    <w:rsid w:val="00DB0DF1"/>
    <w:rsid w:val="00DB125B"/>
    <w:rsid w:val="00DB1774"/>
    <w:rsid w:val="00DB1FA9"/>
    <w:rsid w:val="00DB6847"/>
    <w:rsid w:val="00DB77C9"/>
    <w:rsid w:val="00DB7B0D"/>
    <w:rsid w:val="00DB7CFE"/>
    <w:rsid w:val="00DC1FBE"/>
    <w:rsid w:val="00DC3854"/>
    <w:rsid w:val="00DC3F13"/>
    <w:rsid w:val="00DC73F6"/>
    <w:rsid w:val="00DC7966"/>
    <w:rsid w:val="00DD004A"/>
    <w:rsid w:val="00DD0D5F"/>
    <w:rsid w:val="00DD10D7"/>
    <w:rsid w:val="00DD138E"/>
    <w:rsid w:val="00DD1948"/>
    <w:rsid w:val="00DD1E67"/>
    <w:rsid w:val="00DD2124"/>
    <w:rsid w:val="00DD749B"/>
    <w:rsid w:val="00DE07D8"/>
    <w:rsid w:val="00DE1955"/>
    <w:rsid w:val="00DE1B78"/>
    <w:rsid w:val="00DE1D01"/>
    <w:rsid w:val="00DE2E72"/>
    <w:rsid w:val="00DE4724"/>
    <w:rsid w:val="00DE5554"/>
    <w:rsid w:val="00DE6DA1"/>
    <w:rsid w:val="00DE7F6F"/>
    <w:rsid w:val="00DF03FF"/>
    <w:rsid w:val="00DF279F"/>
    <w:rsid w:val="00DF3614"/>
    <w:rsid w:val="00DF3EF2"/>
    <w:rsid w:val="00DF53A1"/>
    <w:rsid w:val="00DF6027"/>
    <w:rsid w:val="00DF6241"/>
    <w:rsid w:val="00DF644C"/>
    <w:rsid w:val="00DF6E7D"/>
    <w:rsid w:val="00E0035D"/>
    <w:rsid w:val="00E00912"/>
    <w:rsid w:val="00E01CE7"/>
    <w:rsid w:val="00E0208B"/>
    <w:rsid w:val="00E0248D"/>
    <w:rsid w:val="00E03B32"/>
    <w:rsid w:val="00E04F46"/>
    <w:rsid w:val="00E0507B"/>
    <w:rsid w:val="00E059AC"/>
    <w:rsid w:val="00E05B35"/>
    <w:rsid w:val="00E05EC8"/>
    <w:rsid w:val="00E06DA5"/>
    <w:rsid w:val="00E07251"/>
    <w:rsid w:val="00E10CA6"/>
    <w:rsid w:val="00E11619"/>
    <w:rsid w:val="00E11D34"/>
    <w:rsid w:val="00E1248F"/>
    <w:rsid w:val="00E1324E"/>
    <w:rsid w:val="00E14A8F"/>
    <w:rsid w:val="00E158F0"/>
    <w:rsid w:val="00E16005"/>
    <w:rsid w:val="00E16FCE"/>
    <w:rsid w:val="00E1721C"/>
    <w:rsid w:val="00E17303"/>
    <w:rsid w:val="00E21773"/>
    <w:rsid w:val="00E21B43"/>
    <w:rsid w:val="00E21DFC"/>
    <w:rsid w:val="00E248AC"/>
    <w:rsid w:val="00E24948"/>
    <w:rsid w:val="00E24D72"/>
    <w:rsid w:val="00E264CA"/>
    <w:rsid w:val="00E26584"/>
    <w:rsid w:val="00E26691"/>
    <w:rsid w:val="00E27BE8"/>
    <w:rsid w:val="00E27ECE"/>
    <w:rsid w:val="00E32604"/>
    <w:rsid w:val="00E32A2F"/>
    <w:rsid w:val="00E33932"/>
    <w:rsid w:val="00E3487D"/>
    <w:rsid w:val="00E3547C"/>
    <w:rsid w:val="00E35B04"/>
    <w:rsid w:val="00E35CBF"/>
    <w:rsid w:val="00E35EF1"/>
    <w:rsid w:val="00E371B0"/>
    <w:rsid w:val="00E402C5"/>
    <w:rsid w:val="00E4293F"/>
    <w:rsid w:val="00E42BE4"/>
    <w:rsid w:val="00E42FAA"/>
    <w:rsid w:val="00E43935"/>
    <w:rsid w:val="00E43BA2"/>
    <w:rsid w:val="00E44D25"/>
    <w:rsid w:val="00E45646"/>
    <w:rsid w:val="00E4613B"/>
    <w:rsid w:val="00E55A03"/>
    <w:rsid w:val="00E56447"/>
    <w:rsid w:val="00E57CE5"/>
    <w:rsid w:val="00E60411"/>
    <w:rsid w:val="00E61814"/>
    <w:rsid w:val="00E618BC"/>
    <w:rsid w:val="00E61E05"/>
    <w:rsid w:val="00E61FC7"/>
    <w:rsid w:val="00E62116"/>
    <w:rsid w:val="00E62E0E"/>
    <w:rsid w:val="00E63B47"/>
    <w:rsid w:val="00E63B92"/>
    <w:rsid w:val="00E64527"/>
    <w:rsid w:val="00E65199"/>
    <w:rsid w:val="00E66010"/>
    <w:rsid w:val="00E66D34"/>
    <w:rsid w:val="00E672BB"/>
    <w:rsid w:val="00E701BC"/>
    <w:rsid w:val="00E7209D"/>
    <w:rsid w:val="00E730A5"/>
    <w:rsid w:val="00E748EB"/>
    <w:rsid w:val="00E75426"/>
    <w:rsid w:val="00E76C75"/>
    <w:rsid w:val="00E76E55"/>
    <w:rsid w:val="00E76ED8"/>
    <w:rsid w:val="00E80D7E"/>
    <w:rsid w:val="00E812A8"/>
    <w:rsid w:val="00E81366"/>
    <w:rsid w:val="00E83467"/>
    <w:rsid w:val="00E836AD"/>
    <w:rsid w:val="00E83C3A"/>
    <w:rsid w:val="00E84EA6"/>
    <w:rsid w:val="00E865FE"/>
    <w:rsid w:val="00E87F81"/>
    <w:rsid w:val="00E90369"/>
    <w:rsid w:val="00E92D0A"/>
    <w:rsid w:val="00E94D15"/>
    <w:rsid w:val="00E94E3E"/>
    <w:rsid w:val="00E95E34"/>
    <w:rsid w:val="00E96662"/>
    <w:rsid w:val="00E96B07"/>
    <w:rsid w:val="00E97AFA"/>
    <w:rsid w:val="00E97F80"/>
    <w:rsid w:val="00EA17D6"/>
    <w:rsid w:val="00EA2920"/>
    <w:rsid w:val="00EA2C34"/>
    <w:rsid w:val="00EA33AA"/>
    <w:rsid w:val="00EA3C14"/>
    <w:rsid w:val="00EA3C45"/>
    <w:rsid w:val="00EA4B15"/>
    <w:rsid w:val="00EA5D64"/>
    <w:rsid w:val="00EA68EC"/>
    <w:rsid w:val="00EA730A"/>
    <w:rsid w:val="00EA7C50"/>
    <w:rsid w:val="00EB01F0"/>
    <w:rsid w:val="00EB0FA5"/>
    <w:rsid w:val="00EB175E"/>
    <w:rsid w:val="00EB265C"/>
    <w:rsid w:val="00EB2968"/>
    <w:rsid w:val="00EB3610"/>
    <w:rsid w:val="00EB465A"/>
    <w:rsid w:val="00EB5033"/>
    <w:rsid w:val="00EB5177"/>
    <w:rsid w:val="00EB597F"/>
    <w:rsid w:val="00EB5A37"/>
    <w:rsid w:val="00EB6865"/>
    <w:rsid w:val="00EB6C66"/>
    <w:rsid w:val="00EB7B2E"/>
    <w:rsid w:val="00EC08EF"/>
    <w:rsid w:val="00EC206A"/>
    <w:rsid w:val="00EC2BA6"/>
    <w:rsid w:val="00EC3448"/>
    <w:rsid w:val="00EC462A"/>
    <w:rsid w:val="00EC6412"/>
    <w:rsid w:val="00EC6DF9"/>
    <w:rsid w:val="00ED01CF"/>
    <w:rsid w:val="00ED0228"/>
    <w:rsid w:val="00ED05B4"/>
    <w:rsid w:val="00ED2204"/>
    <w:rsid w:val="00ED2E4B"/>
    <w:rsid w:val="00ED3720"/>
    <w:rsid w:val="00ED6EAF"/>
    <w:rsid w:val="00EE0399"/>
    <w:rsid w:val="00EE3772"/>
    <w:rsid w:val="00EE43D0"/>
    <w:rsid w:val="00EE4BFC"/>
    <w:rsid w:val="00EE4C3E"/>
    <w:rsid w:val="00EE699B"/>
    <w:rsid w:val="00EF319D"/>
    <w:rsid w:val="00EF34FD"/>
    <w:rsid w:val="00EF3C46"/>
    <w:rsid w:val="00EF3FC0"/>
    <w:rsid w:val="00EF4CC9"/>
    <w:rsid w:val="00EF5244"/>
    <w:rsid w:val="00EF534A"/>
    <w:rsid w:val="00EF537D"/>
    <w:rsid w:val="00EF72DD"/>
    <w:rsid w:val="00EF7878"/>
    <w:rsid w:val="00F01055"/>
    <w:rsid w:val="00F01219"/>
    <w:rsid w:val="00F0302F"/>
    <w:rsid w:val="00F04253"/>
    <w:rsid w:val="00F0464D"/>
    <w:rsid w:val="00F056BA"/>
    <w:rsid w:val="00F1049D"/>
    <w:rsid w:val="00F10A02"/>
    <w:rsid w:val="00F1498D"/>
    <w:rsid w:val="00F165DC"/>
    <w:rsid w:val="00F16F2F"/>
    <w:rsid w:val="00F1728C"/>
    <w:rsid w:val="00F17972"/>
    <w:rsid w:val="00F20C00"/>
    <w:rsid w:val="00F216CD"/>
    <w:rsid w:val="00F21C75"/>
    <w:rsid w:val="00F22256"/>
    <w:rsid w:val="00F2237C"/>
    <w:rsid w:val="00F23B0D"/>
    <w:rsid w:val="00F255A5"/>
    <w:rsid w:val="00F26587"/>
    <w:rsid w:val="00F26F7A"/>
    <w:rsid w:val="00F27239"/>
    <w:rsid w:val="00F27C3E"/>
    <w:rsid w:val="00F30EE5"/>
    <w:rsid w:val="00F317F2"/>
    <w:rsid w:val="00F32795"/>
    <w:rsid w:val="00F32987"/>
    <w:rsid w:val="00F33EAA"/>
    <w:rsid w:val="00F342BC"/>
    <w:rsid w:val="00F34689"/>
    <w:rsid w:val="00F3541C"/>
    <w:rsid w:val="00F36F46"/>
    <w:rsid w:val="00F4155B"/>
    <w:rsid w:val="00F41EF4"/>
    <w:rsid w:val="00F4215A"/>
    <w:rsid w:val="00F422EA"/>
    <w:rsid w:val="00F4299A"/>
    <w:rsid w:val="00F42C44"/>
    <w:rsid w:val="00F42DB5"/>
    <w:rsid w:val="00F4317D"/>
    <w:rsid w:val="00F43260"/>
    <w:rsid w:val="00F441A7"/>
    <w:rsid w:val="00F45030"/>
    <w:rsid w:val="00F50F51"/>
    <w:rsid w:val="00F51362"/>
    <w:rsid w:val="00F5174C"/>
    <w:rsid w:val="00F5522B"/>
    <w:rsid w:val="00F55543"/>
    <w:rsid w:val="00F55DC3"/>
    <w:rsid w:val="00F57170"/>
    <w:rsid w:val="00F57195"/>
    <w:rsid w:val="00F60260"/>
    <w:rsid w:val="00F60881"/>
    <w:rsid w:val="00F625F3"/>
    <w:rsid w:val="00F627B7"/>
    <w:rsid w:val="00F64DAD"/>
    <w:rsid w:val="00F64E6D"/>
    <w:rsid w:val="00F65231"/>
    <w:rsid w:val="00F66DEA"/>
    <w:rsid w:val="00F6796F"/>
    <w:rsid w:val="00F70B7C"/>
    <w:rsid w:val="00F71729"/>
    <w:rsid w:val="00F72650"/>
    <w:rsid w:val="00F762FB"/>
    <w:rsid w:val="00F80408"/>
    <w:rsid w:val="00F8133C"/>
    <w:rsid w:val="00F8148B"/>
    <w:rsid w:val="00F8154A"/>
    <w:rsid w:val="00F81662"/>
    <w:rsid w:val="00F830A2"/>
    <w:rsid w:val="00F83BAB"/>
    <w:rsid w:val="00F84753"/>
    <w:rsid w:val="00F84BCF"/>
    <w:rsid w:val="00F85033"/>
    <w:rsid w:val="00F850D6"/>
    <w:rsid w:val="00F85231"/>
    <w:rsid w:val="00F86550"/>
    <w:rsid w:val="00F900A2"/>
    <w:rsid w:val="00F90D15"/>
    <w:rsid w:val="00F91E83"/>
    <w:rsid w:val="00F93900"/>
    <w:rsid w:val="00F9466E"/>
    <w:rsid w:val="00F953EA"/>
    <w:rsid w:val="00F96853"/>
    <w:rsid w:val="00F96A15"/>
    <w:rsid w:val="00F979AE"/>
    <w:rsid w:val="00FA0BD1"/>
    <w:rsid w:val="00FA16C2"/>
    <w:rsid w:val="00FA1B2B"/>
    <w:rsid w:val="00FA27C2"/>
    <w:rsid w:val="00FA37E7"/>
    <w:rsid w:val="00FA4F99"/>
    <w:rsid w:val="00FA63EB"/>
    <w:rsid w:val="00FA6502"/>
    <w:rsid w:val="00FA6A74"/>
    <w:rsid w:val="00FB0038"/>
    <w:rsid w:val="00FB0046"/>
    <w:rsid w:val="00FB15D2"/>
    <w:rsid w:val="00FB171D"/>
    <w:rsid w:val="00FB338F"/>
    <w:rsid w:val="00FB355A"/>
    <w:rsid w:val="00FB37BF"/>
    <w:rsid w:val="00FB470D"/>
    <w:rsid w:val="00FB5604"/>
    <w:rsid w:val="00FB59BB"/>
    <w:rsid w:val="00FB69A8"/>
    <w:rsid w:val="00FC1E4F"/>
    <w:rsid w:val="00FC3A38"/>
    <w:rsid w:val="00FC3A8D"/>
    <w:rsid w:val="00FC6C71"/>
    <w:rsid w:val="00FC7612"/>
    <w:rsid w:val="00FC7D30"/>
    <w:rsid w:val="00FC7E9E"/>
    <w:rsid w:val="00FD292A"/>
    <w:rsid w:val="00FD2F43"/>
    <w:rsid w:val="00FD3A6B"/>
    <w:rsid w:val="00FD5566"/>
    <w:rsid w:val="00FD649A"/>
    <w:rsid w:val="00FD75CE"/>
    <w:rsid w:val="00FE0097"/>
    <w:rsid w:val="00FE0757"/>
    <w:rsid w:val="00FE0ABC"/>
    <w:rsid w:val="00FE1587"/>
    <w:rsid w:val="00FE2618"/>
    <w:rsid w:val="00FE2C11"/>
    <w:rsid w:val="00FE3215"/>
    <w:rsid w:val="00FE3976"/>
    <w:rsid w:val="00FE3E23"/>
    <w:rsid w:val="00FE3E5A"/>
    <w:rsid w:val="00FE521F"/>
    <w:rsid w:val="00FE662B"/>
    <w:rsid w:val="00FE78EC"/>
    <w:rsid w:val="00FF036C"/>
    <w:rsid w:val="00FF0791"/>
    <w:rsid w:val="00FF16C9"/>
    <w:rsid w:val="00FF173A"/>
    <w:rsid w:val="00FF1A53"/>
    <w:rsid w:val="00FF26D6"/>
    <w:rsid w:val="00FF2F04"/>
    <w:rsid w:val="00FF3035"/>
    <w:rsid w:val="00FF3610"/>
    <w:rsid w:val="00FF425D"/>
    <w:rsid w:val="00FF6922"/>
    <w:rsid w:val="00FF716F"/>
    <w:rsid w:val="00FF786A"/>
    <w:rsid w:val="00FF7B9A"/>
    <w:rsid w:val="00FF7C3F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E6671"/>
  <w15:docId w15:val="{94CEB503-5B7A-4D00-AF61-ADAB6E291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3631"/>
    <w:pPr>
      <w:spacing w:line="276" w:lineRule="auto"/>
      <w:ind w:firstLine="709"/>
      <w:jc w:val="both"/>
    </w:pPr>
    <w:rPr>
      <w:sz w:val="24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46A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"/>
    <w:basedOn w:val="a"/>
    <w:link w:val="a4"/>
    <w:rsid w:val="00795321"/>
    <w:pPr>
      <w:spacing w:line="240" w:lineRule="auto"/>
      <w:ind w:firstLine="540"/>
    </w:pPr>
    <w:rPr>
      <w:rFonts w:eastAsia="Times New Roman" w:cs="Courier New"/>
      <w:sz w:val="26"/>
      <w:szCs w:val="20"/>
      <w:lang w:eastAsia="ru-RU"/>
    </w:rPr>
  </w:style>
  <w:style w:type="character" w:customStyle="1" w:styleId="a4">
    <w:name w:val="Текст Знак"/>
    <w:aliases w:val="Знак Знак"/>
    <w:link w:val="a3"/>
    <w:rsid w:val="00795321"/>
    <w:rPr>
      <w:rFonts w:eastAsia="Times New Roman" w:cs="Courier New"/>
      <w:sz w:val="26"/>
      <w:szCs w:val="20"/>
      <w:lang w:eastAsia="ru-RU"/>
    </w:rPr>
  </w:style>
  <w:style w:type="paragraph" w:customStyle="1" w:styleId="3">
    <w:name w:val="Текст_бюл3"/>
    <w:basedOn w:val="a"/>
    <w:rsid w:val="00795321"/>
    <w:pPr>
      <w:tabs>
        <w:tab w:val="left" w:pos="851"/>
      </w:tabs>
      <w:spacing w:line="360" w:lineRule="auto"/>
      <w:ind w:firstLine="0"/>
    </w:pPr>
    <w:rPr>
      <w:rFonts w:eastAsia="MS Mincho"/>
      <w:sz w:val="26"/>
      <w:szCs w:val="26"/>
      <w:lang w:eastAsia="ru-RU"/>
    </w:rPr>
  </w:style>
  <w:style w:type="character" w:styleId="a5">
    <w:name w:val="annotation reference"/>
    <w:rsid w:val="00795321"/>
    <w:rPr>
      <w:sz w:val="16"/>
      <w:szCs w:val="16"/>
    </w:rPr>
  </w:style>
  <w:style w:type="paragraph" w:styleId="a6">
    <w:name w:val="annotation text"/>
    <w:basedOn w:val="a"/>
    <w:link w:val="a7"/>
    <w:semiHidden/>
    <w:rsid w:val="00795321"/>
    <w:pPr>
      <w:spacing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7">
    <w:name w:val="Текст примечания Знак"/>
    <w:link w:val="a6"/>
    <w:semiHidden/>
    <w:rsid w:val="00795321"/>
    <w:rPr>
      <w:rFonts w:eastAsia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53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95321"/>
    <w:rPr>
      <w:rFonts w:ascii="Tahoma" w:hAnsi="Tahoma" w:cs="Tahoma"/>
      <w:sz w:val="16"/>
      <w:szCs w:val="16"/>
    </w:rPr>
  </w:style>
  <w:style w:type="paragraph" w:styleId="aa">
    <w:name w:val="Revision"/>
    <w:hidden/>
    <w:uiPriority w:val="99"/>
    <w:semiHidden/>
    <w:rsid w:val="001A44CB"/>
    <w:rPr>
      <w:sz w:val="24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E17303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17303"/>
  </w:style>
  <w:style w:type="paragraph" w:styleId="ad">
    <w:name w:val="footer"/>
    <w:basedOn w:val="a"/>
    <w:link w:val="ae"/>
    <w:uiPriority w:val="99"/>
    <w:unhideWhenUsed/>
    <w:rsid w:val="00E17303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17303"/>
  </w:style>
  <w:style w:type="paragraph" w:styleId="af">
    <w:name w:val="annotation subject"/>
    <w:basedOn w:val="a6"/>
    <w:next w:val="a6"/>
    <w:link w:val="af0"/>
    <w:uiPriority w:val="99"/>
    <w:semiHidden/>
    <w:unhideWhenUsed/>
    <w:rsid w:val="001B4CA1"/>
    <w:pPr>
      <w:ind w:firstLine="709"/>
      <w:jc w:val="both"/>
    </w:pPr>
    <w:rPr>
      <w:rFonts w:eastAsia="Calibri"/>
      <w:b/>
      <w:bCs/>
      <w:lang w:eastAsia="en-US"/>
    </w:rPr>
  </w:style>
  <w:style w:type="character" w:customStyle="1" w:styleId="af0">
    <w:name w:val="Тема примечания Знак"/>
    <w:link w:val="af"/>
    <w:uiPriority w:val="99"/>
    <w:semiHidden/>
    <w:rsid w:val="001B4CA1"/>
    <w:rPr>
      <w:rFonts w:eastAsia="Times New Roman" w:cs="Times New Roman"/>
      <w:b/>
      <w:bCs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954AF7"/>
    <w:pPr>
      <w:spacing w:line="240" w:lineRule="auto"/>
      <w:ind w:left="720" w:firstLine="0"/>
      <w:jc w:val="left"/>
    </w:pPr>
    <w:rPr>
      <w:rFonts w:ascii="Calibri" w:hAnsi="Calibri" w:cs="Calibri"/>
      <w:sz w:val="22"/>
    </w:rPr>
  </w:style>
  <w:style w:type="character" w:styleId="af2">
    <w:name w:val="Hyperlink"/>
    <w:uiPriority w:val="99"/>
    <w:unhideWhenUsed/>
    <w:rsid w:val="00C54E8A"/>
    <w:rPr>
      <w:color w:val="0000FF"/>
      <w:u w:val="single"/>
    </w:rPr>
  </w:style>
  <w:style w:type="table" w:styleId="af3">
    <w:name w:val="Table Grid"/>
    <w:basedOn w:val="a1"/>
    <w:uiPriority w:val="59"/>
    <w:rsid w:val="00694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note text"/>
    <w:basedOn w:val="a"/>
    <w:link w:val="af5"/>
    <w:uiPriority w:val="99"/>
    <w:semiHidden/>
    <w:unhideWhenUsed/>
    <w:rsid w:val="00B76A2F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B76A2F"/>
    <w:rPr>
      <w:lang w:eastAsia="en-US"/>
    </w:rPr>
  </w:style>
  <w:style w:type="character" w:styleId="af6">
    <w:name w:val="footnote reference"/>
    <w:uiPriority w:val="99"/>
    <w:semiHidden/>
    <w:unhideWhenUsed/>
    <w:rsid w:val="00B76A2F"/>
    <w:rPr>
      <w:vertAlign w:val="superscript"/>
    </w:rPr>
  </w:style>
  <w:style w:type="character" w:customStyle="1" w:styleId="breadcrumbslistitem">
    <w:name w:val="breadcrumbslist_item"/>
    <w:basedOn w:val="a0"/>
    <w:rsid w:val="009678FE"/>
  </w:style>
  <w:style w:type="character" w:customStyle="1" w:styleId="1">
    <w:name w:val="Неразрешенное упоминание1"/>
    <w:basedOn w:val="a0"/>
    <w:uiPriority w:val="99"/>
    <w:semiHidden/>
    <w:unhideWhenUsed/>
    <w:rsid w:val="00037CD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A46A3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af7">
    <w:name w:val="Emphasis"/>
    <w:basedOn w:val="a0"/>
    <w:uiPriority w:val="20"/>
    <w:qFormat/>
    <w:rsid w:val="00D770F6"/>
    <w:rPr>
      <w:i/>
      <w:iCs/>
    </w:rPr>
  </w:style>
  <w:style w:type="character" w:styleId="af8">
    <w:name w:val="FollowedHyperlink"/>
    <w:basedOn w:val="a0"/>
    <w:uiPriority w:val="99"/>
    <w:semiHidden/>
    <w:unhideWhenUsed/>
    <w:rsid w:val="00157A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gitalms.ru/media/materials/" TargetMode="External"/><Relationship Id="rId13" Type="http://schemas.openxmlformats.org/officeDocument/2006/relationships/hyperlink" Target="https://www.digitalms.ru/media/material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igitalms.ru/media/material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igitalms.ru/media/material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digitalms.ru/media/material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igitalms.ru/media/materials/" TargetMode="External"/><Relationship Id="rId14" Type="http://schemas.openxmlformats.org/officeDocument/2006/relationships/hyperlink" Target="https://egrul.nalog.ru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94D21-EB0E-436A-823A-E47A629F9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4147</Words>
  <Characters>23642</Characters>
  <Application>Microsoft Office Word</Application>
  <DocSecurity>4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Т. Мелкумян</dc:creator>
  <cp:lastModifiedBy>Притуляк Алёна Александровна</cp:lastModifiedBy>
  <cp:revision>2</cp:revision>
  <cp:lastPrinted>2020-03-05T08:48:00Z</cp:lastPrinted>
  <dcterms:created xsi:type="dcterms:W3CDTF">2024-06-13T14:27:00Z</dcterms:created>
  <dcterms:modified xsi:type="dcterms:W3CDTF">2024-06-13T14:27:00Z</dcterms:modified>
</cp:coreProperties>
</file>